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345BE" w:rsidRDefault="00F55EF5" w:rsidP="004345BE">
      <w:pPr>
        <w:ind w:right="6038"/>
        <w:jc w:val="center"/>
        <w:rPr>
          <w:sz w:val="20"/>
        </w:rPr>
      </w:pPr>
      <w:r>
        <w:rPr>
          <w:noProof/>
          <w:sz w:val="20"/>
          <w14:ligatures w14:val="standardContextual"/>
        </w:rPr>
        <w:drawing>
          <wp:anchor distT="0" distB="0" distL="114935" distR="114935" simplePos="0" relativeHeight="251658240" behindDoc="0" locked="0" layoutInCell="1" allowOverlap="1" wp14:editId="4C31D4B4">
            <wp:simplePos x="0" y="0"/>
            <wp:positionH relativeFrom="column">
              <wp:posOffset>769620</wp:posOffset>
            </wp:positionH>
            <wp:positionV relativeFrom="paragraph">
              <wp:posOffset>-25400</wp:posOffset>
            </wp:positionV>
            <wp:extent cx="394970" cy="490220"/>
            <wp:effectExtent l="0" t="0" r="5080" b="5080"/>
            <wp:wrapNone/>
            <wp:docPr id="13906181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4970" cy="4902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F55EF5" w:rsidRDefault="00F55EF5" w:rsidP="004345BE">
      <w:pPr>
        <w:spacing w:after="0"/>
        <w:ind w:right="6038"/>
        <w:jc w:val="center"/>
        <w:rPr>
          <w:rFonts w:ascii="Cambria" w:hAnsi="Cambria"/>
          <w:sz w:val="20"/>
        </w:rPr>
      </w:pPr>
    </w:p>
    <w:p w:rsidR="00F55EF5" w:rsidRDefault="00F55EF5" w:rsidP="004345BE">
      <w:pPr>
        <w:spacing w:after="0"/>
        <w:ind w:right="6038"/>
        <w:jc w:val="center"/>
        <w:rPr>
          <w:rFonts w:ascii="Cambria" w:hAnsi="Cambria"/>
          <w:sz w:val="20"/>
        </w:rPr>
      </w:pPr>
    </w:p>
    <w:p w:rsidR="004345BE" w:rsidRPr="004345BE" w:rsidRDefault="004345BE" w:rsidP="004345BE">
      <w:pPr>
        <w:spacing w:after="0"/>
        <w:ind w:right="6038"/>
        <w:jc w:val="center"/>
        <w:rPr>
          <w:rFonts w:ascii="Cambria" w:hAnsi="Cambria"/>
          <w:sz w:val="20"/>
        </w:rPr>
      </w:pPr>
      <w:r w:rsidRPr="004345BE">
        <w:rPr>
          <w:rFonts w:ascii="Cambria" w:hAnsi="Cambria"/>
          <w:sz w:val="20"/>
        </w:rPr>
        <w:t>REPUBLIKA HRVATSKA</w:t>
      </w:r>
    </w:p>
    <w:p w:rsidR="004345BE" w:rsidRPr="004345BE" w:rsidRDefault="004345BE" w:rsidP="004345BE">
      <w:pPr>
        <w:spacing w:after="0"/>
        <w:ind w:right="6038"/>
        <w:jc w:val="center"/>
        <w:rPr>
          <w:rFonts w:ascii="Cambria" w:hAnsi="Cambria"/>
          <w:sz w:val="20"/>
        </w:rPr>
      </w:pPr>
      <w:r w:rsidRPr="004345BE">
        <w:rPr>
          <w:rFonts w:ascii="Cambria" w:hAnsi="Cambria"/>
          <w:sz w:val="20"/>
        </w:rPr>
        <w:t xml:space="preserve"> VUKOVARSKO-SRIJEMSKA ŽUPANIJA</w:t>
      </w:r>
    </w:p>
    <w:p w:rsidR="004345BE" w:rsidRPr="004345BE" w:rsidRDefault="004345BE" w:rsidP="004345BE">
      <w:pPr>
        <w:spacing w:after="0"/>
        <w:ind w:right="6038"/>
        <w:jc w:val="center"/>
        <w:rPr>
          <w:rFonts w:ascii="Cambria" w:hAnsi="Cambria"/>
          <w:sz w:val="20"/>
        </w:rPr>
      </w:pPr>
      <w:r w:rsidRPr="004345BE">
        <w:rPr>
          <w:rFonts w:ascii="Cambria" w:hAnsi="Cambria"/>
          <w:sz w:val="20"/>
        </w:rPr>
        <w:t>OPĆINA STARI JANKOVCI</w:t>
      </w:r>
    </w:p>
    <w:p w:rsidR="004345BE" w:rsidRPr="004345BE" w:rsidRDefault="004345BE" w:rsidP="004345BE">
      <w:pPr>
        <w:pStyle w:val="Naslov1"/>
        <w:ind w:right="6038"/>
        <w:rPr>
          <w:rFonts w:ascii="Cambria" w:hAnsi="Cambria"/>
          <w:b w:val="0"/>
          <w:bCs w:val="0"/>
          <w:sz w:val="20"/>
        </w:rPr>
      </w:pPr>
      <w:r w:rsidRPr="004345BE">
        <w:rPr>
          <w:rFonts w:ascii="Cambria" w:hAnsi="Cambria"/>
          <w:sz w:val="20"/>
        </w:rPr>
        <w:t xml:space="preserve">               Općinsko vijeće</w:t>
      </w:r>
    </w:p>
    <w:p w:rsidR="004345BE" w:rsidRPr="004345BE" w:rsidRDefault="004345BE" w:rsidP="004345BE">
      <w:pPr>
        <w:pStyle w:val="Naslov2"/>
        <w:rPr>
          <w:rFonts w:ascii="Cambria" w:hAnsi="Cambria"/>
          <w:i w:val="0"/>
          <w:iCs/>
          <w:sz w:val="20"/>
          <w:szCs w:val="20"/>
        </w:rPr>
      </w:pPr>
      <w:r w:rsidRPr="004345BE">
        <w:rPr>
          <w:rFonts w:ascii="Cambria" w:hAnsi="Cambria"/>
          <w:i w:val="0"/>
          <w:iCs/>
          <w:sz w:val="20"/>
          <w:szCs w:val="20"/>
        </w:rPr>
        <w:t>KLASA: 026-04/23-01/16</w:t>
      </w:r>
    </w:p>
    <w:p w:rsidR="004345BE" w:rsidRPr="004345BE" w:rsidRDefault="004345BE" w:rsidP="004345BE">
      <w:pPr>
        <w:pStyle w:val="Naslov2"/>
        <w:rPr>
          <w:rFonts w:ascii="Cambria" w:hAnsi="Cambria"/>
          <w:i w:val="0"/>
          <w:iCs/>
          <w:sz w:val="20"/>
          <w:szCs w:val="20"/>
        </w:rPr>
      </w:pPr>
      <w:r w:rsidRPr="004345BE">
        <w:rPr>
          <w:rFonts w:ascii="Cambria" w:hAnsi="Cambria"/>
          <w:i w:val="0"/>
          <w:iCs/>
          <w:sz w:val="20"/>
          <w:szCs w:val="20"/>
        </w:rPr>
        <w:t>URBROJ:2196-23-01-23-</w:t>
      </w:r>
    </w:p>
    <w:p w:rsidR="004345BE" w:rsidRPr="004345BE" w:rsidRDefault="004345BE" w:rsidP="004345BE">
      <w:pPr>
        <w:spacing w:after="0"/>
        <w:rPr>
          <w:rFonts w:ascii="Cambria" w:hAnsi="Cambria"/>
          <w:iCs/>
          <w:sz w:val="20"/>
          <w:szCs w:val="20"/>
        </w:rPr>
      </w:pPr>
      <w:r w:rsidRPr="004345BE">
        <w:rPr>
          <w:rFonts w:ascii="Cambria" w:hAnsi="Cambria"/>
          <w:iCs/>
          <w:sz w:val="20"/>
          <w:szCs w:val="20"/>
        </w:rPr>
        <w:t xml:space="preserve">U Starim </w:t>
      </w:r>
      <w:proofErr w:type="spellStart"/>
      <w:r w:rsidRPr="004345BE">
        <w:rPr>
          <w:rFonts w:ascii="Cambria" w:hAnsi="Cambria"/>
          <w:iCs/>
          <w:sz w:val="20"/>
          <w:szCs w:val="20"/>
        </w:rPr>
        <w:t>Jankovcima</w:t>
      </w:r>
      <w:proofErr w:type="spellEnd"/>
      <w:r w:rsidRPr="004345BE">
        <w:rPr>
          <w:rFonts w:ascii="Cambria" w:hAnsi="Cambria"/>
          <w:iCs/>
          <w:sz w:val="20"/>
          <w:szCs w:val="20"/>
        </w:rPr>
        <w:t>,    2023. godine</w:t>
      </w:r>
    </w:p>
    <w:p w:rsidR="004345BE" w:rsidRPr="004345BE" w:rsidRDefault="004345BE" w:rsidP="004345BE">
      <w:pPr>
        <w:rPr>
          <w:rFonts w:ascii="Cambria" w:eastAsia="Arial Unicode MS" w:hAnsi="Cambria"/>
          <w:sz w:val="20"/>
          <w:szCs w:val="20"/>
        </w:rPr>
      </w:pPr>
    </w:p>
    <w:p w:rsidR="004345BE" w:rsidRPr="004345BE" w:rsidRDefault="004345BE" w:rsidP="004345BE">
      <w:pPr>
        <w:jc w:val="right"/>
        <w:rPr>
          <w:rFonts w:ascii="Cambria" w:eastAsia="Arial Unicode MS" w:hAnsi="Cambria"/>
          <w:b/>
          <w:bCs/>
        </w:rPr>
      </w:pPr>
      <w:r w:rsidRPr="004345BE">
        <w:rPr>
          <w:rFonts w:ascii="Cambria" w:eastAsia="Arial Unicode MS" w:hAnsi="Cambria"/>
          <w:b/>
          <w:bCs/>
        </w:rPr>
        <w:t>PRIJEDLOG</w:t>
      </w:r>
    </w:p>
    <w:p w:rsidR="004345BE" w:rsidRPr="004345BE" w:rsidRDefault="004345BE" w:rsidP="004345BE">
      <w:pPr>
        <w:rPr>
          <w:rFonts w:ascii="Cambria" w:eastAsia="Arial Unicode MS" w:hAnsi="Cambria"/>
          <w:sz w:val="24"/>
          <w:szCs w:val="24"/>
        </w:rPr>
      </w:pPr>
      <w:r w:rsidRPr="004345BE">
        <w:rPr>
          <w:rFonts w:ascii="Cambria" w:eastAsia="Arial Unicode MS" w:hAnsi="Cambria"/>
          <w:sz w:val="24"/>
          <w:szCs w:val="24"/>
        </w:rPr>
        <w:t xml:space="preserve">Temeljem članka 30. Statuta Općine Stari Jankovci </w:t>
      </w:r>
      <w:r w:rsidRPr="004345BE">
        <w:rPr>
          <w:rFonts w:ascii="Cambria" w:hAnsi="Cambria"/>
          <w:iCs/>
          <w:sz w:val="24"/>
          <w:szCs w:val="24"/>
        </w:rPr>
        <w:t xml:space="preserve">(„Službeni vjesnik Vukovarsko – srijemske županije“, broj 4/21 i 17/22), te Odluke o grobljima KLASA:                             URBROJ:                      </w:t>
      </w:r>
      <w:r w:rsidRPr="004345BE">
        <w:rPr>
          <w:rFonts w:ascii="Cambria" w:eastAsia="Arial Unicode MS" w:hAnsi="Cambria"/>
          <w:sz w:val="24"/>
          <w:szCs w:val="24"/>
        </w:rPr>
        <w:t>Općinsko vijeće Općine Stari Jankovci na svojoj 16. sjednici donosi</w:t>
      </w:r>
    </w:p>
    <w:p w:rsidR="004345BE" w:rsidRPr="00E34A06" w:rsidRDefault="004345BE" w:rsidP="004345BE">
      <w:pPr>
        <w:jc w:val="center"/>
        <w:rPr>
          <w:rFonts w:ascii="Cambria" w:eastAsia="Arial Unicode MS" w:hAnsi="Cambria"/>
          <w:b/>
          <w:bCs/>
          <w:sz w:val="24"/>
          <w:szCs w:val="24"/>
        </w:rPr>
      </w:pPr>
      <w:r w:rsidRPr="00E34A06">
        <w:rPr>
          <w:rFonts w:ascii="Cambria" w:eastAsia="Arial Unicode MS" w:hAnsi="Cambria"/>
          <w:b/>
          <w:bCs/>
          <w:sz w:val="24"/>
          <w:szCs w:val="24"/>
        </w:rPr>
        <w:t>O D L U K U</w:t>
      </w:r>
    </w:p>
    <w:p w:rsidR="004345BE" w:rsidRPr="00E34A06" w:rsidRDefault="004345BE" w:rsidP="004345BE">
      <w:pPr>
        <w:jc w:val="center"/>
        <w:rPr>
          <w:rFonts w:ascii="Cambria" w:eastAsia="Arial Unicode MS" w:hAnsi="Cambria"/>
          <w:b/>
          <w:bCs/>
          <w:sz w:val="24"/>
          <w:szCs w:val="24"/>
        </w:rPr>
      </w:pPr>
      <w:r w:rsidRPr="00E34A06">
        <w:rPr>
          <w:rFonts w:ascii="Cambria" w:eastAsia="Arial Unicode MS" w:hAnsi="Cambria"/>
          <w:b/>
          <w:bCs/>
          <w:sz w:val="24"/>
          <w:szCs w:val="24"/>
        </w:rPr>
        <w:t xml:space="preserve">o visini naknada i cjenik </w:t>
      </w:r>
      <w:r w:rsidR="00B87187" w:rsidRPr="00E34A06">
        <w:rPr>
          <w:rFonts w:ascii="Cambria" w:eastAsia="Arial Unicode MS" w:hAnsi="Cambria"/>
          <w:b/>
          <w:bCs/>
          <w:sz w:val="24"/>
          <w:szCs w:val="24"/>
        </w:rPr>
        <w:t xml:space="preserve">pogrebnih </w:t>
      </w:r>
      <w:r w:rsidRPr="00E34A06">
        <w:rPr>
          <w:rFonts w:ascii="Cambria" w:eastAsia="Arial Unicode MS" w:hAnsi="Cambria"/>
          <w:b/>
          <w:bCs/>
          <w:sz w:val="24"/>
          <w:szCs w:val="24"/>
        </w:rPr>
        <w:t>usluga</w:t>
      </w:r>
    </w:p>
    <w:p w:rsidR="004345BE" w:rsidRPr="004345BE" w:rsidRDefault="004345BE" w:rsidP="004345BE">
      <w:pPr>
        <w:spacing w:after="0"/>
        <w:jc w:val="center"/>
        <w:rPr>
          <w:rFonts w:ascii="Cambria" w:eastAsia="Arial Unicode MS" w:hAnsi="Cambria"/>
          <w:sz w:val="24"/>
          <w:szCs w:val="24"/>
        </w:rPr>
      </w:pPr>
      <w:r w:rsidRPr="004345BE">
        <w:rPr>
          <w:rFonts w:ascii="Cambria" w:eastAsia="Arial Unicode MS" w:hAnsi="Cambria"/>
          <w:sz w:val="24"/>
          <w:szCs w:val="24"/>
        </w:rPr>
        <w:t>Članak 1.</w:t>
      </w:r>
    </w:p>
    <w:p w:rsidR="00D92FB3" w:rsidRPr="00463C40" w:rsidRDefault="00D92FB3" w:rsidP="00D92FB3">
      <w:pPr>
        <w:suppressAutoHyphens w:val="0"/>
        <w:autoSpaceDN/>
        <w:spacing w:after="0"/>
        <w:jc w:val="both"/>
        <w:textAlignment w:val="auto"/>
        <w:rPr>
          <w:rFonts w:ascii="Cambria" w:hAnsi="Cambria" w:cs="Arial"/>
        </w:rPr>
      </w:pPr>
      <w:r w:rsidRPr="004345BE">
        <w:rPr>
          <w:rFonts w:ascii="Cambria" w:eastAsia="Arial Unicode MS" w:hAnsi="Cambria"/>
          <w:sz w:val="24"/>
          <w:szCs w:val="24"/>
        </w:rPr>
        <w:t xml:space="preserve">Ovom Odlukom utvrđuje se visina </w:t>
      </w:r>
      <w:r w:rsidRPr="004345BE">
        <w:rPr>
          <w:rFonts w:ascii="Cambria" w:hAnsi="Cambria" w:cs="Arial"/>
          <w:sz w:val="24"/>
          <w:szCs w:val="24"/>
        </w:rPr>
        <w:t>naknade za dodjelu grobnog mjesta na korištenje</w:t>
      </w:r>
      <w:r w:rsidRPr="004345BE">
        <w:rPr>
          <w:rFonts w:ascii="Cambria" w:hAnsi="Cambria"/>
          <w:sz w:val="24"/>
          <w:szCs w:val="24"/>
        </w:rPr>
        <w:t xml:space="preserve">, </w:t>
      </w:r>
      <w:r>
        <w:rPr>
          <w:rFonts w:ascii="Cambria" w:hAnsi="Cambria" w:cs="Arial"/>
        </w:rPr>
        <w:t xml:space="preserve">visinu jednokratne naknade za dodjelu grobnog mjesta na korištenje grobnog mjesta za svakog Korisnika, visinu godišnje grobne naknade, visinu dodatne naknade za ukop pokojnika koji nemaju prebivalište na području Općine Stari Jankovci </w:t>
      </w:r>
      <w:r>
        <w:rPr>
          <w:rFonts w:ascii="Cambria" w:hAnsi="Cambria" w:cs="Arial"/>
          <w:sz w:val="24"/>
          <w:szCs w:val="24"/>
        </w:rPr>
        <w:t xml:space="preserve">kao i korištenje mrtvačnice, </w:t>
      </w:r>
      <w:r w:rsidRPr="004345BE">
        <w:rPr>
          <w:rFonts w:ascii="Cambria" w:hAnsi="Cambria"/>
          <w:sz w:val="24"/>
          <w:szCs w:val="24"/>
        </w:rPr>
        <w:t>sukladno Odluci o grobljima</w:t>
      </w:r>
      <w:r>
        <w:rPr>
          <w:rFonts w:ascii="Cambria" w:hAnsi="Cambria"/>
          <w:sz w:val="24"/>
          <w:szCs w:val="24"/>
        </w:rPr>
        <w:t xml:space="preserve">, te visina naknade za korištenje infrastrukture. </w:t>
      </w:r>
    </w:p>
    <w:p w:rsidR="00D92FB3" w:rsidRDefault="00D92FB3" w:rsidP="00D92FB3">
      <w:pPr>
        <w:spacing w:after="0"/>
        <w:jc w:val="both"/>
        <w:rPr>
          <w:rFonts w:ascii="Cambria" w:hAnsi="Cambria"/>
          <w:sz w:val="24"/>
          <w:szCs w:val="24"/>
        </w:rPr>
      </w:pPr>
      <w:r w:rsidRPr="004345BE">
        <w:rPr>
          <w:rFonts w:ascii="Cambria" w:eastAsia="Arial Unicode MS" w:hAnsi="Cambria"/>
          <w:sz w:val="24"/>
          <w:szCs w:val="24"/>
        </w:rPr>
        <w:t>Na</w:t>
      </w:r>
      <w:r>
        <w:rPr>
          <w:rFonts w:ascii="Cambria" w:eastAsia="Arial Unicode MS" w:hAnsi="Cambria"/>
          <w:sz w:val="24"/>
          <w:szCs w:val="24"/>
        </w:rPr>
        <w:t>vedene na</w:t>
      </w:r>
      <w:r w:rsidRPr="004345BE">
        <w:rPr>
          <w:rFonts w:ascii="Cambria" w:eastAsia="Arial Unicode MS" w:hAnsi="Cambria"/>
          <w:sz w:val="24"/>
          <w:szCs w:val="24"/>
        </w:rPr>
        <w:t>knade</w:t>
      </w:r>
      <w:r>
        <w:rPr>
          <w:rFonts w:ascii="Cambria" w:eastAsia="Arial Unicode MS" w:hAnsi="Cambria"/>
          <w:sz w:val="24"/>
          <w:szCs w:val="24"/>
        </w:rPr>
        <w:t xml:space="preserve"> iz stavka 1. ovog članka</w:t>
      </w:r>
      <w:r w:rsidRPr="004345BE">
        <w:rPr>
          <w:rFonts w:ascii="Cambria" w:eastAsia="Arial Unicode MS" w:hAnsi="Cambria"/>
          <w:sz w:val="24"/>
          <w:szCs w:val="24"/>
        </w:rPr>
        <w:t xml:space="preserve"> dužni su plaćati svi korisnici, a sredstva ostvarena na ime ovih naknada prihod su proračuna Općine Stari Jankovci</w:t>
      </w:r>
      <w:r>
        <w:rPr>
          <w:rFonts w:ascii="Cambria" w:hAnsi="Cambria"/>
          <w:sz w:val="24"/>
          <w:szCs w:val="24"/>
        </w:rPr>
        <w:t>.</w:t>
      </w:r>
    </w:p>
    <w:p w:rsidR="004345BE" w:rsidRDefault="004345BE" w:rsidP="004345BE">
      <w:pPr>
        <w:spacing w:after="0"/>
        <w:jc w:val="both"/>
        <w:rPr>
          <w:rFonts w:ascii="Cambria" w:hAnsi="Cambria"/>
          <w:sz w:val="24"/>
          <w:szCs w:val="24"/>
        </w:rPr>
      </w:pPr>
    </w:p>
    <w:p w:rsidR="004345BE" w:rsidRDefault="004345BE" w:rsidP="004345BE">
      <w:pPr>
        <w:spacing w:after="0"/>
        <w:jc w:val="both"/>
        <w:rPr>
          <w:rFonts w:ascii="Cambria" w:hAnsi="Cambria"/>
          <w:sz w:val="24"/>
          <w:szCs w:val="24"/>
        </w:rPr>
      </w:pPr>
    </w:p>
    <w:p w:rsidR="002F7486" w:rsidRPr="004345BE" w:rsidRDefault="00DE13AF" w:rsidP="00DE13AF">
      <w:pPr>
        <w:jc w:val="center"/>
        <w:rPr>
          <w:rFonts w:ascii="Cambria" w:hAnsi="Cambria"/>
        </w:rPr>
      </w:pPr>
      <w:r w:rsidRPr="004345BE">
        <w:rPr>
          <w:rFonts w:ascii="Cambria" w:hAnsi="Cambria"/>
          <w:b/>
          <w:bCs/>
          <w:sz w:val="28"/>
          <w:szCs w:val="28"/>
        </w:rPr>
        <w:t>Naknade sukladno Odluci o grobljima</w:t>
      </w:r>
    </w:p>
    <w:tbl>
      <w:tblPr>
        <w:tblpPr w:leftFromText="180" w:rightFromText="180" w:vertAnchor="text" w:horzAnchor="margin" w:tblpX="-432" w:tblpY="134"/>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
        <w:gridCol w:w="4999"/>
        <w:gridCol w:w="989"/>
        <w:gridCol w:w="1129"/>
        <w:gridCol w:w="845"/>
        <w:gridCol w:w="919"/>
      </w:tblGrid>
      <w:tr w:rsidR="0047024E" w:rsidRPr="004345BE" w:rsidTr="00DE13AF">
        <w:trPr>
          <w:trHeight w:val="223"/>
        </w:trPr>
        <w:tc>
          <w:tcPr>
            <w:tcW w:w="980" w:type="dxa"/>
          </w:tcPr>
          <w:p w:rsidR="0047024E" w:rsidRPr="004345BE" w:rsidRDefault="0047024E" w:rsidP="0047024E">
            <w:pPr>
              <w:spacing w:after="0"/>
              <w:rPr>
                <w:rFonts w:ascii="Cambria" w:hAnsi="Cambria"/>
                <w:b/>
                <w:bCs/>
                <w:sz w:val="18"/>
                <w:szCs w:val="18"/>
              </w:rPr>
            </w:pPr>
            <w:r w:rsidRPr="004345BE">
              <w:rPr>
                <w:rFonts w:ascii="Cambria" w:hAnsi="Cambria"/>
                <w:b/>
                <w:bCs/>
                <w:sz w:val="18"/>
                <w:szCs w:val="18"/>
              </w:rPr>
              <w:t xml:space="preserve">Redni </w:t>
            </w:r>
          </w:p>
          <w:p w:rsidR="005A7EF8" w:rsidRPr="004345BE" w:rsidRDefault="0047024E" w:rsidP="0047024E">
            <w:pPr>
              <w:spacing w:after="0"/>
              <w:rPr>
                <w:rFonts w:ascii="Cambria" w:hAnsi="Cambria"/>
                <w:b/>
                <w:bCs/>
                <w:sz w:val="18"/>
                <w:szCs w:val="18"/>
              </w:rPr>
            </w:pPr>
            <w:r w:rsidRPr="004345BE">
              <w:rPr>
                <w:rFonts w:ascii="Cambria" w:hAnsi="Cambria"/>
                <w:b/>
                <w:bCs/>
                <w:sz w:val="18"/>
                <w:szCs w:val="18"/>
              </w:rPr>
              <w:t>broj</w:t>
            </w:r>
          </w:p>
        </w:tc>
        <w:tc>
          <w:tcPr>
            <w:tcW w:w="4999" w:type="dxa"/>
            <w:shd w:val="clear" w:color="auto" w:fill="auto"/>
          </w:tcPr>
          <w:p w:rsidR="005A7EF8" w:rsidRPr="004345BE" w:rsidRDefault="0047024E" w:rsidP="0047024E">
            <w:pPr>
              <w:suppressAutoHyphens w:val="0"/>
              <w:autoSpaceDN/>
              <w:spacing w:line="259" w:lineRule="auto"/>
              <w:jc w:val="center"/>
              <w:textAlignment w:val="auto"/>
              <w:rPr>
                <w:rFonts w:ascii="Cambria" w:hAnsi="Cambria"/>
                <w:b/>
                <w:bCs/>
                <w:sz w:val="28"/>
                <w:szCs w:val="28"/>
              </w:rPr>
            </w:pPr>
            <w:r w:rsidRPr="004345BE">
              <w:rPr>
                <w:rFonts w:ascii="Cambria" w:hAnsi="Cambria"/>
                <w:b/>
                <w:bCs/>
                <w:sz w:val="28"/>
                <w:szCs w:val="28"/>
              </w:rPr>
              <w:t>Vrsta naknade</w:t>
            </w:r>
          </w:p>
        </w:tc>
        <w:tc>
          <w:tcPr>
            <w:tcW w:w="989" w:type="dxa"/>
            <w:shd w:val="clear" w:color="auto" w:fill="auto"/>
          </w:tcPr>
          <w:p w:rsidR="005A7EF8" w:rsidRPr="004345BE" w:rsidRDefault="0047024E" w:rsidP="0047024E">
            <w:pPr>
              <w:suppressAutoHyphens w:val="0"/>
              <w:autoSpaceDN/>
              <w:spacing w:line="259" w:lineRule="auto"/>
              <w:textAlignment w:val="auto"/>
              <w:rPr>
                <w:rFonts w:ascii="Cambria" w:hAnsi="Cambria"/>
                <w:b/>
                <w:bCs/>
                <w:sz w:val="18"/>
                <w:szCs w:val="18"/>
              </w:rPr>
            </w:pPr>
            <w:r w:rsidRPr="004345BE">
              <w:rPr>
                <w:rFonts w:ascii="Cambria" w:hAnsi="Cambria"/>
                <w:b/>
                <w:bCs/>
                <w:sz w:val="18"/>
                <w:szCs w:val="18"/>
              </w:rPr>
              <w:t>Jedinica mjere</w:t>
            </w:r>
          </w:p>
        </w:tc>
        <w:tc>
          <w:tcPr>
            <w:tcW w:w="1129" w:type="dxa"/>
            <w:shd w:val="clear" w:color="auto" w:fill="auto"/>
          </w:tcPr>
          <w:p w:rsidR="0047024E" w:rsidRPr="004345BE" w:rsidRDefault="0047024E" w:rsidP="0047024E">
            <w:pPr>
              <w:suppressAutoHyphens w:val="0"/>
              <w:autoSpaceDN/>
              <w:spacing w:line="259" w:lineRule="auto"/>
              <w:textAlignment w:val="auto"/>
              <w:rPr>
                <w:rFonts w:ascii="Cambria" w:hAnsi="Cambria"/>
                <w:b/>
                <w:bCs/>
                <w:sz w:val="18"/>
                <w:szCs w:val="18"/>
              </w:rPr>
            </w:pPr>
            <w:r w:rsidRPr="004345BE">
              <w:rPr>
                <w:rFonts w:ascii="Cambria" w:hAnsi="Cambria"/>
                <w:b/>
                <w:bCs/>
                <w:sz w:val="18"/>
                <w:szCs w:val="18"/>
              </w:rPr>
              <w:t>Jedinična cijena €</w:t>
            </w:r>
          </w:p>
        </w:tc>
        <w:tc>
          <w:tcPr>
            <w:tcW w:w="845" w:type="dxa"/>
            <w:shd w:val="clear" w:color="auto" w:fill="auto"/>
          </w:tcPr>
          <w:p w:rsidR="0047024E" w:rsidRPr="004345BE" w:rsidRDefault="0047024E" w:rsidP="0047024E">
            <w:pPr>
              <w:suppressAutoHyphens w:val="0"/>
              <w:autoSpaceDN/>
              <w:spacing w:line="259" w:lineRule="auto"/>
              <w:textAlignment w:val="auto"/>
              <w:rPr>
                <w:rFonts w:ascii="Cambria" w:hAnsi="Cambria"/>
                <w:b/>
                <w:bCs/>
                <w:sz w:val="18"/>
                <w:szCs w:val="18"/>
              </w:rPr>
            </w:pPr>
            <w:r w:rsidRPr="004345BE">
              <w:rPr>
                <w:rFonts w:ascii="Cambria" w:hAnsi="Cambria"/>
                <w:b/>
                <w:bCs/>
                <w:sz w:val="18"/>
                <w:szCs w:val="18"/>
              </w:rPr>
              <w:t>Iznos PDV €</w:t>
            </w:r>
          </w:p>
        </w:tc>
        <w:tc>
          <w:tcPr>
            <w:tcW w:w="919" w:type="dxa"/>
            <w:shd w:val="clear" w:color="auto" w:fill="auto"/>
          </w:tcPr>
          <w:p w:rsidR="0047024E" w:rsidRPr="004345BE" w:rsidRDefault="0047024E" w:rsidP="0047024E">
            <w:pPr>
              <w:suppressAutoHyphens w:val="0"/>
              <w:autoSpaceDN/>
              <w:spacing w:line="259" w:lineRule="auto"/>
              <w:jc w:val="center"/>
              <w:textAlignment w:val="auto"/>
              <w:rPr>
                <w:rFonts w:ascii="Cambria" w:hAnsi="Cambria"/>
                <w:b/>
                <w:bCs/>
                <w:sz w:val="18"/>
                <w:szCs w:val="18"/>
              </w:rPr>
            </w:pPr>
            <w:r w:rsidRPr="004345BE">
              <w:rPr>
                <w:rFonts w:ascii="Cambria" w:hAnsi="Cambria"/>
                <w:b/>
                <w:bCs/>
                <w:sz w:val="18"/>
                <w:szCs w:val="18"/>
              </w:rPr>
              <w:t>Ukupna cijena €</w:t>
            </w:r>
          </w:p>
        </w:tc>
      </w:tr>
      <w:tr w:rsidR="0047024E" w:rsidRPr="004345BE" w:rsidTr="00DE13AF">
        <w:trPr>
          <w:trHeight w:val="223"/>
        </w:trPr>
        <w:tc>
          <w:tcPr>
            <w:tcW w:w="980" w:type="dxa"/>
          </w:tcPr>
          <w:p w:rsidR="0047024E" w:rsidRPr="004345BE" w:rsidRDefault="0047024E" w:rsidP="00C82942">
            <w:pPr>
              <w:spacing w:after="0"/>
              <w:jc w:val="center"/>
              <w:rPr>
                <w:rFonts w:ascii="Cambria" w:hAnsi="Cambria"/>
              </w:rPr>
            </w:pPr>
            <w:r w:rsidRPr="004345BE">
              <w:rPr>
                <w:rFonts w:ascii="Cambria" w:hAnsi="Cambria"/>
              </w:rPr>
              <w:t>1.</w:t>
            </w:r>
          </w:p>
        </w:tc>
        <w:tc>
          <w:tcPr>
            <w:tcW w:w="4999" w:type="dxa"/>
            <w:shd w:val="clear" w:color="auto" w:fill="auto"/>
          </w:tcPr>
          <w:p w:rsidR="0047024E" w:rsidRPr="004345BE" w:rsidRDefault="0047024E" w:rsidP="0047024E">
            <w:pPr>
              <w:suppressAutoHyphens w:val="0"/>
              <w:autoSpaceDN/>
              <w:spacing w:line="259" w:lineRule="auto"/>
              <w:jc w:val="center"/>
              <w:textAlignment w:val="auto"/>
              <w:rPr>
                <w:rFonts w:ascii="Cambria" w:hAnsi="Cambria"/>
              </w:rPr>
            </w:pPr>
            <w:r w:rsidRPr="004345BE">
              <w:rPr>
                <w:rFonts w:ascii="Cambria" w:hAnsi="Cambria"/>
              </w:rPr>
              <w:t>Naknada za dodjelu grobnog mjesta</w:t>
            </w:r>
          </w:p>
        </w:tc>
        <w:tc>
          <w:tcPr>
            <w:tcW w:w="989" w:type="dxa"/>
            <w:shd w:val="clear" w:color="auto" w:fill="auto"/>
          </w:tcPr>
          <w:p w:rsidR="0047024E" w:rsidRPr="004345BE" w:rsidRDefault="0047024E" w:rsidP="00C82942">
            <w:pPr>
              <w:suppressAutoHyphens w:val="0"/>
              <w:autoSpaceDN/>
              <w:spacing w:line="259" w:lineRule="auto"/>
              <w:jc w:val="center"/>
              <w:textAlignment w:val="auto"/>
              <w:rPr>
                <w:rFonts w:ascii="Cambria" w:hAnsi="Cambria"/>
              </w:rPr>
            </w:pPr>
            <w:r w:rsidRPr="004345BE">
              <w:rPr>
                <w:rFonts w:ascii="Cambria" w:hAnsi="Cambria"/>
              </w:rPr>
              <w:t>kom</w:t>
            </w:r>
          </w:p>
        </w:tc>
        <w:tc>
          <w:tcPr>
            <w:tcW w:w="1129" w:type="dxa"/>
            <w:shd w:val="clear" w:color="auto" w:fill="auto"/>
          </w:tcPr>
          <w:p w:rsidR="0047024E" w:rsidRPr="004345BE" w:rsidRDefault="0047024E" w:rsidP="0047024E">
            <w:pPr>
              <w:suppressAutoHyphens w:val="0"/>
              <w:autoSpaceDN/>
              <w:spacing w:line="259" w:lineRule="auto"/>
              <w:textAlignment w:val="auto"/>
              <w:rPr>
                <w:rFonts w:ascii="Cambria" w:hAnsi="Cambria"/>
                <w:b/>
                <w:bCs/>
              </w:rPr>
            </w:pPr>
            <w:r w:rsidRPr="004345BE">
              <w:rPr>
                <w:rFonts w:ascii="Cambria" w:hAnsi="Cambria"/>
                <w:b/>
                <w:bCs/>
              </w:rPr>
              <w:t>39,82</w:t>
            </w:r>
          </w:p>
        </w:tc>
        <w:tc>
          <w:tcPr>
            <w:tcW w:w="845" w:type="dxa"/>
            <w:shd w:val="clear" w:color="auto" w:fill="auto"/>
          </w:tcPr>
          <w:p w:rsidR="0047024E" w:rsidRPr="004345BE" w:rsidRDefault="0047024E" w:rsidP="0047024E">
            <w:pPr>
              <w:suppressAutoHyphens w:val="0"/>
              <w:autoSpaceDN/>
              <w:spacing w:line="259" w:lineRule="auto"/>
              <w:textAlignment w:val="auto"/>
              <w:rPr>
                <w:rFonts w:ascii="Cambria" w:hAnsi="Cambria"/>
                <w:b/>
                <w:bCs/>
              </w:rPr>
            </w:pPr>
          </w:p>
        </w:tc>
        <w:tc>
          <w:tcPr>
            <w:tcW w:w="919" w:type="dxa"/>
            <w:shd w:val="clear" w:color="auto" w:fill="auto"/>
          </w:tcPr>
          <w:p w:rsidR="0047024E" w:rsidRPr="004345BE" w:rsidRDefault="0047024E" w:rsidP="0047024E">
            <w:pPr>
              <w:suppressAutoHyphens w:val="0"/>
              <w:autoSpaceDN/>
              <w:spacing w:line="259" w:lineRule="auto"/>
              <w:textAlignment w:val="auto"/>
              <w:rPr>
                <w:rFonts w:ascii="Cambria" w:hAnsi="Cambria"/>
                <w:b/>
                <w:bCs/>
              </w:rPr>
            </w:pPr>
            <w:r w:rsidRPr="004345BE">
              <w:rPr>
                <w:rFonts w:ascii="Cambria" w:hAnsi="Cambria"/>
                <w:b/>
                <w:bCs/>
              </w:rPr>
              <w:t>39,82</w:t>
            </w:r>
          </w:p>
        </w:tc>
      </w:tr>
      <w:tr w:rsidR="0047024E" w:rsidRPr="004345BE" w:rsidTr="00DE13AF">
        <w:trPr>
          <w:trHeight w:val="223"/>
        </w:trPr>
        <w:tc>
          <w:tcPr>
            <w:tcW w:w="980" w:type="dxa"/>
          </w:tcPr>
          <w:p w:rsidR="0047024E" w:rsidRPr="004345BE" w:rsidRDefault="0047024E" w:rsidP="00C82942">
            <w:pPr>
              <w:spacing w:after="0"/>
              <w:jc w:val="center"/>
              <w:rPr>
                <w:rFonts w:ascii="Cambria" w:hAnsi="Cambria"/>
              </w:rPr>
            </w:pPr>
            <w:r w:rsidRPr="004345BE">
              <w:rPr>
                <w:rFonts w:ascii="Cambria" w:hAnsi="Cambria"/>
              </w:rPr>
              <w:t>2.</w:t>
            </w:r>
          </w:p>
        </w:tc>
        <w:tc>
          <w:tcPr>
            <w:tcW w:w="4999" w:type="dxa"/>
            <w:shd w:val="clear" w:color="auto" w:fill="auto"/>
          </w:tcPr>
          <w:p w:rsidR="0047024E" w:rsidRPr="004345BE" w:rsidRDefault="00C82942" w:rsidP="0047024E">
            <w:pPr>
              <w:suppressAutoHyphens w:val="0"/>
              <w:autoSpaceDN/>
              <w:spacing w:line="259" w:lineRule="auto"/>
              <w:jc w:val="center"/>
              <w:textAlignment w:val="auto"/>
              <w:rPr>
                <w:rFonts w:ascii="Cambria" w:hAnsi="Cambria"/>
              </w:rPr>
            </w:pPr>
            <w:r w:rsidRPr="004345BE">
              <w:rPr>
                <w:rFonts w:ascii="Cambria" w:hAnsi="Cambria"/>
              </w:rPr>
              <w:t>Godišnja grobna naknada</w:t>
            </w:r>
          </w:p>
        </w:tc>
        <w:tc>
          <w:tcPr>
            <w:tcW w:w="989" w:type="dxa"/>
            <w:shd w:val="clear" w:color="auto" w:fill="auto"/>
          </w:tcPr>
          <w:p w:rsidR="0047024E" w:rsidRPr="004345BE" w:rsidRDefault="00C82942" w:rsidP="00C82942">
            <w:pPr>
              <w:suppressAutoHyphens w:val="0"/>
              <w:autoSpaceDN/>
              <w:spacing w:line="259" w:lineRule="auto"/>
              <w:jc w:val="center"/>
              <w:textAlignment w:val="auto"/>
              <w:rPr>
                <w:rFonts w:ascii="Cambria" w:hAnsi="Cambria"/>
              </w:rPr>
            </w:pPr>
            <w:r w:rsidRPr="004345BE">
              <w:rPr>
                <w:rFonts w:ascii="Cambria" w:hAnsi="Cambria"/>
              </w:rPr>
              <w:t>m²</w:t>
            </w:r>
          </w:p>
        </w:tc>
        <w:tc>
          <w:tcPr>
            <w:tcW w:w="1129" w:type="dxa"/>
            <w:shd w:val="clear" w:color="auto" w:fill="auto"/>
          </w:tcPr>
          <w:p w:rsidR="0047024E" w:rsidRPr="004345BE" w:rsidRDefault="00C82942" w:rsidP="0047024E">
            <w:pPr>
              <w:suppressAutoHyphens w:val="0"/>
              <w:autoSpaceDN/>
              <w:spacing w:line="259" w:lineRule="auto"/>
              <w:textAlignment w:val="auto"/>
              <w:rPr>
                <w:rFonts w:ascii="Cambria" w:hAnsi="Cambria"/>
                <w:b/>
                <w:bCs/>
              </w:rPr>
            </w:pPr>
            <w:r w:rsidRPr="004345BE">
              <w:rPr>
                <w:rFonts w:ascii="Cambria" w:hAnsi="Cambria"/>
                <w:b/>
                <w:bCs/>
              </w:rPr>
              <w:t>1,33</w:t>
            </w:r>
          </w:p>
        </w:tc>
        <w:tc>
          <w:tcPr>
            <w:tcW w:w="845" w:type="dxa"/>
            <w:shd w:val="clear" w:color="auto" w:fill="auto"/>
          </w:tcPr>
          <w:p w:rsidR="0047024E" w:rsidRPr="004345BE" w:rsidRDefault="0047024E" w:rsidP="0047024E">
            <w:pPr>
              <w:suppressAutoHyphens w:val="0"/>
              <w:autoSpaceDN/>
              <w:spacing w:line="259" w:lineRule="auto"/>
              <w:textAlignment w:val="auto"/>
              <w:rPr>
                <w:rFonts w:ascii="Cambria" w:hAnsi="Cambria"/>
                <w:b/>
                <w:bCs/>
              </w:rPr>
            </w:pPr>
          </w:p>
        </w:tc>
        <w:tc>
          <w:tcPr>
            <w:tcW w:w="919" w:type="dxa"/>
            <w:shd w:val="clear" w:color="auto" w:fill="auto"/>
          </w:tcPr>
          <w:p w:rsidR="0047024E" w:rsidRPr="004345BE" w:rsidRDefault="00C82942" w:rsidP="0047024E">
            <w:pPr>
              <w:suppressAutoHyphens w:val="0"/>
              <w:autoSpaceDN/>
              <w:spacing w:line="259" w:lineRule="auto"/>
              <w:textAlignment w:val="auto"/>
              <w:rPr>
                <w:rFonts w:ascii="Cambria" w:hAnsi="Cambria"/>
                <w:b/>
                <w:bCs/>
              </w:rPr>
            </w:pPr>
            <w:r w:rsidRPr="004345BE">
              <w:rPr>
                <w:rFonts w:ascii="Cambria" w:hAnsi="Cambria"/>
                <w:b/>
                <w:bCs/>
              </w:rPr>
              <w:t>1,33</w:t>
            </w:r>
          </w:p>
        </w:tc>
      </w:tr>
      <w:tr w:rsidR="00C82942" w:rsidRPr="004345BE" w:rsidTr="00DE13AF">
        <w:trPr>
          <w:trHeight w:val="223"/>
        </w:trPr>
        <w:tc>
          <w:tcPr>
            <w:tcW w:w="980" w:type="dxa"/>
          </w:tcPr>
          <w:p w:rsidR="00C82942" w:rsidRPr="004345BE" w:rsidRDefault="00C82942" w:rsidP="00C82942">
            <w:pPr>
              <w:spacing w:after="0"/>
              <w:jc w:val="center"/>
              <w:rPr>
                <w:rFonts w:ascii="Cambria" w:hAnsi="Cambria"/>
              </w:rPr>
            </w:pPr>
            <w:r w:rsidRPr="004345BE">
              <w:rPr>
                <w:rFonts w:ascii="Cambria" w:hAnsi="Cambria"/>
              </w:rPr>
              <w:t>3.</w:t>
            </w:r>
          </w:p>
        </w:tc>
        <w:tc>
          <w:tcPr>
            <w:tcW w:w="4999" w:type="dxa"/>
            <w:shd w:val="clear" w:color="auto" w:fill="auto"/>
          </w:tcPr>
          <w:p w:rsidR="00C82942" w:rsidRPr="004345BE" w:rsidRDefault="00C82942" w:rsidP="0047024E">
            <w:pPr>
              <w:suppressAutoHyphens w:val="0"/>
              <w:autoSpaceDN/>
              <w:spacing w:line="259" w:lineRule="auto"/>
              <w:jc w:val="center"/>
              <w:textAlignment w:val="auto"/>
              <w:rPr>
                <w:rFonts w:ascii="Cambria" w:hAnsi="Cambria"/>
              </w:rPr>
            </w:pPr>
            <w:r w:rsidRPr="004345BE">
              <w:rPr>
                <w:rFonts w:ascii="Cambria" w:hAnsi="Cambria"/>
              </w:rPr>
              <w:t>Dodatna naknada za ukop pokojnika koji nemaju mjesto prebivališta na području Općine Stari Jankovci</w:t>
            </w:r>
          </w:p>
        </w:tc>
        <w:tc>
          <w:tcPr>
            <w:tcW w:w="989" w:type="dxa"/>
            <w:shd w:val="clear" w:color="auto" w:fill="auto"/>
          </w:tcPr>
          <w:p w:rsidR="00C82942" w:rsidRPr="004345BE" w:rsidRDefault="00C82942" w:rsidP="00C82942">
            <w:pPr>
              <w:suppressAutoHyphens w:val="0"/>
              <w:autoSpaceDN/>
              <w:spacing w:line="259" w:lineRule="auto"/>
              <w:jc w:val="center"/>
              <w:textAlignment w:val="auto"/>
              <w:rPr>
                <w:rFonts w:ascii="Cambria" w:hAnsi="Cambria"/>
              </w:rPr>
            </w:pPr>
            <w:r w:rsidRPr="004345BE">
              <w:rPr>
                <w:rFonts w:ascii="Cambria" w:hAnsi="Cambria"/>
              </w:rPr>
              <w:t>kom</w:t>
            </w:r>
          </w:p>
        </w:tc>
        <w:tc>
          <w:tcPr>
            <w:tcW w:w="1129" w:type="dxa"/>
            <w:shd w:val="clear" w:color="auto" w:fill="auto"/>
          </w:tcPr>
          <w:p w:rsidR="00C82942" w:rsidRPr="004345BE" w:rsidRDefault="00C82942" w:rsidP="0047024E">
            <w:pPr>
              <w:suppressAutoHyphens w:val="0"/>
              <w:autoSpaceDN/>
              <w:spacing w:line="259" w:lineRule="auto"/>
              <w:textAlignment w:val="auto"/>
              <w:rPr>
                <w:rFonts w:ascii="Cambria" w:hAnsi="Cambria"/>
                <w:b/>
                <w:bCs/>
              </w:rPr>
            </w:pPr>
            <w:r w:rsidRPr="004345BE">
              <w:rPr>
                <w:rFonts w:ascii="Cambria" w:hAnsi="Cambria"/>
                <w:b/>
                <w:bCs/>
              </w:rPr>
              <w:t>199,08</w:t>
            </w:r>
          </w:p>
        </w:tc>
        <w:tc>
          <w:tcPr>
            <w:tcW w:w="845" w:type="dxa"/>
            <w:shd w:val="clear" w:color="auto" w:fill="auto"/>
          </w:tcPr>
          <w:p w:rsidR="00C82942" w:rsidRPr="004345BE" w:rsidRDefault="00C82942" w:rsidP="0047024E">
            <w:pPr>
              <w:suppressAutoHyphens w:val="0"/>
              <w:autoSpaceDN/>
              <w:spacing w:line="259" w:lineRule="auto"/>
              <w:textAlignment w:val="auto"/>
              <w:rPr>
                <w:rFonts w:ascii="Cambria" w:hAnsi="Cambria"/>
                <w:b/>
                <w:bCs/>
              </w:rPr>
            </w:pPr>
          </w:p>
        </w:tc>
        <w:tc>
          <w:tcPr>
            <w:tcW w:w="919" w:type="dxa"/>
            <w:shd w:val="clear" w:color="auto" w:fill="auto"/>
          </w:tcPr>
          <w:p w:rsidR="00C82942" w:rsidRPr="004345BE" w:rsidRDefault="00C82942" w:rsidP="0047024E">
            <w:pPr>
              <w:suppressAutoHyphens w:val="0"/>
              <w:autoSpaceDN/>
              <w:spacing w:line="259" w:lineRule="auto"/>
              <w:textAlignment w:val="auto"/>
              <w:rPr>
                <w:rFonts w:ascii="Cambria" w:hAnsi="Cambria"/>
                <w:b/>
                <w:bCs/>
              </w:rPr>
            </w:pPr>
            <w:r w:rsidRPr="004345BE">
              <w:rPr>
                <w:rFonts w:ascii="Cambria" w:hAnsi="Cambria"/>
                <w:b/>
                <w:bCs/>
              </w:rPr>
              <w:t>199,08</w:t>
            </w:r>
          </w:p>
        </w:tc>
      </w:tr>
      <w:tr w:rsidR="00C82942" w:rsidRPr="004345BE" w:rsidTr="00DE13AF">
        <w:trPr>
          <w:trHeight w:val="223"/>
        </w:trPr>
        <w:tc>
          <w:tcPr>
            <w:tcW w:w="980" w:type="dxa"/>
          </w:tcPr>
          <w:p w:rsidR="00C82942" w:rsidRPr="004345BE" w:rsidRDefault="00C82942" w:rsidP="00C82942">
            <w:pPr>
              <w:spacing w:after="0"/>
              <w:jc w:val="center"/>
              <w:rPr>
                <w:rFonts w:ascii="Cambria" w:hAnsi="Cambria"/>
              </w:rPr>
            </w:pPr>
            <w:r w:rsidRPr="004345BE">
              <w:rPr>
                <w:rFonts w:ascii="Cambria" w:hAnsi="Cambria"/>
              </w:rPr>
              <w:t>4.</w:t>
            </w:r>
          </w:p>
        </w:tc>
        <w:tc>
          <w:tcPr>
            <w:tcW w:w="4999" w:type="dxa"/>
            <w:shd w:val="clear" w:color="auto" w:fill="auto"/>
          </w:tcPr>
          <w:p w:rsidR="00C82942" w:rsidRPr="004345BE" w:rsidRDefault="00C82942" w:rsidP="0047024E">
            <w:pPr>
              <w:suppressAutoHyphens w:val="0"/>
              <w:autoSpaceDN/>
              <w:spacing w:line="259" w:lineRule="auto"/>
              <w:jc w:val="center"/>
              <w:textAlignment w:val="auto"/>
              <w:rPr>
                <w:rFonts w:ascii="Cambria" w:hAnsi="Cambria"/>
              </w:rPr>
            </w:pPr>
            <w:r w:rsidRPr="004345BE">
              <w:rPr>
                <w:rFonts w:ascii="Cambria" w:eastAsia="Times New Roman" w:hAnsi="Cambria"/>
                <w:lang w:eastAsia="hr-HR"/>
              </w:rPr>
              <w:t xml:space="preserve">Naknada za korištenje mrtvačnice </w:t>
            </w:r>
          </w:p>
        </w:tc>
        <w:tc>
          <w:tcPr>
            <w:tcW w:w="989" w:type="dxa"/>
            <w:shd w:val="clear" w:color="auto" w:fill="auto"/>
          </w:tcPr>
          <w:p w:rsidR="00C82942" w:rsidRPr="004345BE" w:rsidRDefault="00C82942" w:rsidP="00C82942">
            <w:pPr>
              <w:suppressAutoHyphens w:val="0"/>
              <w:autoSpaceDN/>
              <w:spacing w:line="259" w:lineRule="auto"/>
              <w:jc w:val="center"/>
              <w:textAlignment w:val="auto"/>
              <w:rPr>
                <w:rFonts w:ascii="Cambria" w:hAnsi="Cambria"/>
              </w:rPr>
            </w:pPr>
            <w:r w:rsidRPr="004345BE">
              <w:rPr>
                <w:rFonts w:ascii="Cambria" w:hAnsi="Cambria"/>
              </w:rPr>
              <w:t>dan</w:t>
            </w:r>
          </w:p>
        </w:tc>
        <w:tc>
          <w:tcPr>
            <w:tcW w:w="1129" w:type="dxa"/>
            <w:shd w:val="clear" w:color="auto" w:fill="auto"/>
          </w:tcPr>
          <w:p w:rsidR="00C82942" w:rsidRPr="004345BE" w:rsidRDefault="00C82942" w:rsidP="0047024E">
            <w:pPr>
              <w:suppressAutoHyphens w:val="0"/>
              <w:autoSpaceDN/>
              <w:spacing w:line="259" w:lineRule="auto"/>
              <w:textAlignment w:val="auto"/>
              <w:rPr>
                <w:rFonts w:ascii="Cambria" w:hAnsi="Cambria"/>
                <w:b/>
                <w:bCs/>
              </w:rPr>
            </w:pPr>
            <w:r w:rsidRPr="004345BE">
              <w:rPr>
                <w:rFonts w:ascii="Cambria" w:hAnsi="Cambria"/>
                <w:b/>
                <w:bCs/>
              </w:rPr>
              <w:t>26,54</w:t>
            </w:r>
          </w:p>
        </w:tc>
        <w:tc>
          <w:tcPr>
            <w:tcW w:w="845" w:type="dxa"/>
            <w:shd w:val="clear" w:color="auto" w:fill="auto"/>
          </w:tcPr>
          <w:p w:rsidR="00C82942" w:rsidRPr="004345BE" w:rsidRDefault="00C82942" w:rsidP="0047024E">
            <w:pPr>
              <w:suppressAutoHyphens w:val="0"/>
              <w:autoSpaceDN/>
              <w:spacing w:line="259" w:lineRule="auto"/>
              <w:textAlignment w:val="auto"/>
              <w:rPr>
                <w:rFonts w:ascii="Cambria" w:hAnsi="Cambria"/>
                <w:b/>
                <w:bCs/>
              </w:rPr>
            </w:pPr>
          </w:p>
        </w:tc>
        <w:tc>
          <w:tcPr>
            <w:tcW w:w="919" w:type="dxa"/>
            <w:shd w:val="clear" w:color="auto" w:fill="auto"/>
          </w:tcPr>
          <w:p w:rsidR="00C82942" w:rsidRPr="004345BE" w:rsidRDefault="00C82942" w:rsidP="0047024E">
            <w:pPr>
              <w:suppressAutoHyphens w:val="0"/>
              <w:autoSpaceDN/>
              <w:spacing w:line="259" w:lineRule="auto"/>
              <w:textAlignment w:val="auto"/>
              <w:rPr>
                <w:rFonts w:ascii="Cambria" w:hAnsi="Cambria"/>
                <w:b/>
                <w:bCs/>
              </w:rPr>
            </w:pPr>
            <w:r w:rsidRPr="004345BE">
              <w:rPr>
                <w:rFonts w:ascii="Cambria" w:hAnsi="Cambria"/>
                <w:b/>
                <w:bCs/>
              </w:rPr>
              <w:t>26,54</w:t>
            </w:r>
          </w:p>
        </w:tc>
      </w:tr>
    </w:tbl>
    <w:p w:rsidR="002F7486" w:rsidRDefault="002F7486" w:rsidP="0047024E">
      <w:pPr>
        <w:jc w:val="center"/>
        <w:rPr>
          <w:rFonts w:ascii="Cambria" w:hAnsi="Cambria"/>
        </w:rPr>
      </w:pPr>
    </w:p>
    <w:p w:rsidR="00DE13AF" w:rsidRDefault="00DE13AF" w:rsidP="0047024E">
      <w:pPr>
        <w:jc w:val="center"/>
        <w:rPr>
          <w:rFonts w:ascii="Cambria" w:hAnsi="Cambria"/>
        </w:rPr>
      </w:pPr>
    </w:p>
    <w:p w:rsidR="00DE13AF" w:rsidRDefault="00DE13AF" w:rsidP="0047024E">
      <w:pPr>
        <w:jc w:val="center"/>
        <w:rPr>
          <w:rFonts w:ascii="Cambria" w:hAnsi="Cambria"/>
        </w:rPr>
      </w:pPr>
    </w:p>
    <w:p w:rsidR="00DE13AF" w:rsidRDefault="00DE13AF" w:rsidP="0047024E">
      <w:pPr>
        <w:jc w:val="center"/>
        <w:rPr>
          <w:rFonts w:ascii="Cambria" w:hAnsi="Cambria"/>
        </w:rPr>
      </w:pPr>
    </w:p>
    <w:p w:rsidR="00DE13AF" w:rsidRDefault="00DE13AF" w:rsidP="0047024E">
      <w:pPr>
        <w:jc w:val="center"/>
        <w:rPr>
          <w:rFonts w:ascii="Cambria" w:hAnsi="Cambria"/>
        </w:rPr>
      </w:pPr>
    </w:p>
    <w:p w:rsidR="00204A2E" w:rsidRPr="004345BE" w:rsidRDefault="00DE13AF" w:rsidP="0047024E">
      <w:pPr>
        <w:jc w:val="center"/>
        <w:rPr>
          <w:rFonts w:ascii="Cambria" w:hAnsi="Cambria"/>
        </w:rPr>
      </w:pPr>
      <w:r w:rsidRPr="004345BE">
        <w:rPr>
          <w:rFonts w:ascii="Cambria" w:hAnsi="Cambria"/>
          <w:b/>
          <w:bCs/>
          <w:sz w:val="28"/>
          <w:szCs w:val="28"/>
        </w:rPr>
        <w:lastRenderedPageBreak/>
        <w:t>Naknade za korištenje infrastrukture</w:t>
      </w:r>
    </w:p>
    <w:tbl>
      <w:tblPr>
        <w:tblpPr w:leftFromText="180" w:rightFromText="180" w:vertAnchor="text" w:horzAnchor="margin" w:tblpX="-432" w:tblpY="134"/>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
        <w:gridCol w:w="4999"/>
        <w:gridCol w:w="989"/>
        <w:gridCol w:w="1129"/>
        <w:gridCol w:w="845"/>
        <w:gridCol w:w="919"/>
      </w:tblGrid>
      <w:tr w:rsidR="00E2604B" w:rsidRPr="004345BE" w:rsidTr="00DE13AF">
        <w:trPr>
          <w:trHeight w:val="223"/>
        </w:trPr>
        <w:tc>
          <w:tcPr>
            <w:tcW w:w="980" w:type="dxa"/>
          </w:tcPr>
          <w:p w:rsidR="00E2604B" w:rsidRPr="004345BE" w:rsidRDefault="00E2604B" w:rsidP="00247146">
            <w:pPr>
              <w:spacing w:after="0"/>
              <w:rPr>
                <w:rFonts w:ascii="Cambria" w:hAnsi="Cambria"/>
                <w:b/>
                <w:bCs/>
                <w:sz w:val="18"/>
                <w:szCs w:val="18"/>
              </w:rPr>
            </w:pPr>
            <w:r w:rsidRPr="004345BE">
              <w:rPr>
                <w:rFonts w:ascii="Cambria" w:hAnsi="Cambria"/>
                <w:b/>
                <w:bCs/>
                <w:sz w:val="18"/>
                <w:szCs w:val="18"/>
              </w:rPr>
              <w:t xml:space="preserve">Redni </w:t>
            </w:r>
          </w:p>
          <w:p w:rsidR="00E2604B" w:rsidRPr="004345BE" w:rsidRDefault="00E2604B" w:rsidP="00247146">
            <w:pPr>
              <w:spacing w:after="0"/>
              <w:rPr>
                <w:rFonts w:ascii="Cambria" w:hAnsi="Cambria"/>
                <w:b/>
                <w:bCs/>
                <w:sz w:val="18"/>
                <w:szCs w:val="18"/>
              </w:rPr>
            </w:pPr>
            <w:r w:rsidRPr="004345BE">
              <w:rPr>
                <w:rFonts w:ascii="Cambria" w:hAnsi="Cambria"/>
                <w:b/>
                <w:bCs/>
                <w:sz w:val="18"/>
                <w:szCs w:val="18"/>
              </w:rPr>
              <w:t>broj</w:t>
            </w:r>
          </w:p>
        </w:tc>
        <w:tc>
          <w:tcPr>
            <w:tcW w:w="4999" w:type="dxa"/>
            <w:shd w:val="clear" w:color="auto" w:fill="auto"/>
          </w:tcPr>
          <w:p w:rsidR="00E2604B" w:rsidRPr="004345BE" w:rsidRDefault="00E2604B" w:rsidP="00247146">
            <w:pPr>
              <w:suppressAutoHyphens w:val="0"/>
              <w:autoSpaceDN/>
              <w:spacing w:line="259" w:lineRule="auto"/>
              <w:jc w:val="center"/>
              <w:textAlignment w:val="auto"/>
              <w:rPr>
                <w:rFonts w:ascii="Cambria" w:hAnsi="Cambria"/>
                <w:b/>
                <w:bCs/>
                <w:sz w:val="28"/>
                <w:szCs w:val="28"/>
              </w:rPr>
            </w:pPr>
            <w:r w:rsidRPr="004345BE">
              <w:rPr>
                <w:rFonts w:ascii="Cambria" w:hAnsi="Cambria"/>
                <w:b/>
                <w:bCs/>
                <w:sz w:val="28"/>
                <w:szCs w:val="28"/>
              </w:rPr>
              <w:t>Vrsta naknade</w:t>
            </w:r>
          </w:p>
        </w:tc>
        <w:tc>
          <w:tcPr>
            <w:tcW w:w="989" w:type="dxa"/>
            <w:shd w:val="clear" w:color="auto" w:fill="auto"/>
          </w:tcPr>
          <w:p w:rsidR="00E2604B" w:rsidRPr="004345BE" w:rsidRDefault="00E2604B" w:rsidP="00247146">
            <w:pPr>
              <w:suppressAutoHyphens w:val="0"/>
              <w:autoSpaceDN/>
              <w:spacing w:line="259" w:lineRule="auto"/>
              <w:textAlignment w:val="auto"/>
              <w:rPr>
                <w:rFonts w:ascii="Cambria" w:hAnsi="Cambria"/>
                <w:b/>
                <w:bCs/>
                <w:sz w:val="18"/>
                <w:szCs w:val="18"/>
              </w:rPr>
            </w:pPr>
            <w:r w:rsidRPr="004345BE">
              <w:rPr>
                <w:rFonts w:ascii="Cambria" w:hAnsi="Cambria"/>
                <w:b/>
                <w:bCs/>
                <w:sz w:val="18"/>
                <w:szCs w:val="18"/>
              </w:rPr>
              <w:t>Jedinica mjere</w:t>
            </w:r>
          </w:p>
        </w:tc>
        <w:tc>
          <w:tcPr>
            <w:tcW w:w="1129" w:type="dxa"/>
            <w:shd w:val="clear" w:color="auto" w:fill="auto"/>
          </w:tcPr>
          <w:p w:rsidR="00E2604B" w:rsidRPr="004345BE" w:rsidRDefault="00E2604B" w:rsidP="00247146">
            <w:pPr>
              <w:suppressAutoHyphens w:val="0"/>
              <w:autoSpaceDN/>
              <w:spacing w:line="259" w:lineRule="auto"/>
              <w:textAlignment w:val="auto"/>
              <w:rPr>
                <w:rFonts w:ascii="Cambria" w:hAnsi="Cambria"/>
                <w:b/>
                <w:bCs/>
                <w:sz w:val="18"/>
                <w:szCs w:val="18"/>
              </w:rPr>
            </w:pPr>
            <w:r w:rsidRPr="004345BE">
              <w:rPr>
                <w:rFonts w:ascii="Cambria" w:hAnsi="Cambria"/>
                <w:b/>
                <w:bCs/>
                <w:sz w:val="18"/>
                <w:szCs w:val="18"/>
              </w:rPr>
              <w:t>Jedinična cijena €</w:t>
            </w:r>
          </w:p>
        </w:tc>
        <w:tc>
          <w:tcPr>
            <w:tcW w:w="845" w:type="dxa"/>
            <w:shd w:val="clear" w:color="auto" w:fill="auto"/>
          </w:tcPr>
          <w:p w:rsidR="00E2604B" w:rsidRPr="004345BE" w:rsidRDefault="00E2604B" w:rsidP="00247146">
            <w:pPr>
              <w:suppressAutoHyphens w:val="0"/>
              <w:autoSpaceDN/>
              <w:spacing w:line="259" w:lineRule="auto"/>
              <w:textAlignment w:val="auto"/>
              <w:rPr>
                <w:rFonts w:ascii="Cambria" w:hAnsi="Cambria"/>
                <w:b/>
                <w:bCs/>
                <w:sz w:val="18"/>
                <w:szCs w:val="18"/>
              </w:rPr>
            </w:pPr>
            <w:r w:rsidRPr="004345BE">
              <w:rPr>
                <w:rFonts w:ascii="Cambria" w:hAnsi="Cambria"/>
                <w:b/>
                <w:bCs/>
                <w:sz w:val="18"/>
                <w:szCs w:val="18"/>
              </w:rPr>
              <w:t>Iznos PDV €</w:t>
            </w:r>
          </w:p>
        </w:tc>
        <w:tc>
          <w:tcPr>
            <w:tcW w:w="919" w:type="dxa"/>
            <w:shd w:val="clear" w:color="auto" w:fill="auto"/>
          </w:tcPr>
          <w:p w:rsidR="00E2604B" w:rsidRPr="004345BE" w:rsidRDefault="00E2604B" w:rsidP="00247146">
            <w:pPr>
              <w:suppressAutoHyphens w:val="0"/>
              <w:autoSpaceDN/>
              <w:spacing w:line="259" w:lineRule="auto"/>
              <w:jc w:val="center"/>
              <w:textAlignment w:val="auto"/>
              <w:rPr>
                <w:rFonts w:ascii="Cambria" w:hAnsi="Cambria"/>
                <w:b/>
                <w:bCs/>
                <w:sz w:val="18"/>
                <w:szCs w:val="18"/>
              </w:rPr>
            </w:pPr>
            <w:r w:rsidRPr="004345BE">
              <w:rPr>
                <w:rFonts w:ascii="Cambria" w:hAnsi="Cambria"/>
                <w:b/>
                <w:bCs/>
                <w:sz w:val="18"/>
                <w:szCs w:val="18"/>
              </w:rPr>
              <w:t>Ukupna cijena €</w:t>
            </w:r>
          </w:p>
        </w:tc>
      </w:tr>
      <w:tr w:rsidR="00E2604B" w:rsidRPr="004345BE" w:rsidTr="00DE13AF">
        <w:trPr>
          <w:trHeight w:val="223"/>
        </w:trPr>
        <w:tc>
          <w:tcPr>
            <w:tcW w:w="980" w:type="dxa"/>
          </w:tcPr>
          <w:p w:rsidR="00E2604B" w:rsidRPr="004345BE" w:rsidRDefault="00E2604B" w:rsidP="00E2604B">
            <w:pPr>
              <w:spacing w:after="0"/>
              <w:jc w:val="center"/>
              <w:rPr>
                <w:rFonts w:ascii="Cambria" w:hAnsi="Cambria"/>
                <w:sz w:val="18"/>
                <w:szCs w:val="18"/>
              </w:rPr>
            </w:pPr>
            <w:r w:rsidRPr="004345BE">
              <w:rPr>
                <w:rFonts w:ascii="Cambria" w:hAnsi="Cambria"/>
                <w:sz w:val="18"/>
                <w:szCs w:val="18"/>
              </w:rPr>
              <w:t>1.</w:t>
            </w:r>
          </w:p>
        </w:tc>
        <w:tc>
          <w:tcPr>
            <w:tcW w:w="4999" w:type="dxa"/>
            <w:shd w:val="clear" w:color="auto" w:fill="auto"/>
          </w:tcPr>
          <w:p w:rsidR="00E2604B" w:rsidRPr="004345BE" w:rsidRDefault="00E2604B" w:rsidP="00E2604B">
            <w:pPr>
              <w:suppressAutoHyphens w:val="0"/>
              <w:autoSpaceDN/>
              <w:spacing w:line="259" w:lineRule="auto"/>
              <w:jc w:val="center"/>
              <w:textAlignment w:val="auto"/>
              <w:rPr>
                <w:rFonts w:ascii="Cambria" w:eastAsia="Times New Roman" w:hAnsi="Cambria"/>
                <w:sz w:val="20"/>
                <w:szCs w:val="20"/>
                <w:lang w:eastAsia="hr-HR"/>
              </w:rPr>
            </w:pPr>
            <w:r w:rsidRPr="004345BE">
              <w:rPr>
                <w:rFonts w:ascii="Cambria" w:eastAsia="Times New Roman" w:hAnsi="Cambria"/>
                <w:sz w:val="20"/>
                <w:szCs w:val="20"/>
                <w:lang w:eastAsia="hr-HR"/>
              </w:rPr>
              <w:t>Dozvola za izgradnju grobnice za jedno</w:t>
            </w:r>
          </w:p>
          <w:p w:rsidR="00E2604B" w:rsidRPr="004345BE" w:rsidRDefault="00E2604B" w:rsidP="00E2604B">
            <w:pPr>
              <w:suppressAutoHyphens w:val="0"/>
              <w:autoSpaceDN/>
              <w:spacing w:line="259" w:lineRule="auto"/>
              <w:jc w:val="center"/>
              <w:textAlignment w:val="auto"/>
              <w:rPr>
                <w:rFonts w:ascii="Cambria" w:eastAsia="Times New Roman" w:hAnsi="Cambria"/>
                <w:sz w:val="20"/>
                <w:szCs w:val="20"/>
                <w:lang w:eastAsia="hr-HR"/>
              </w:rPr>
            </w:pPr>
          </w:p>
          <w:p w:rsidR="00E2604B" w:rsidRPr="004345BE" w:rsidRDefault="00E2604B" w:rsidP="00E2604B">
            <w:pPr>
              <w:suppressAutoHyphens w:val="0"/>
              <w:autoSpaceDN/>
              <w:spacing w:line="259" w:lineRule="auto"/>
              <w:jc w:val="center"/>
              <w:textAlignment w:val="auto"/>
              <w:rPr>
                <w:rFonts w:ascii="Cambria" w:hAnsi="Cambria"/>
                <w:b/>
                <w:bCs/>
                <w:sz w:val="28"/>
                <w:szCs w:val="28"/>
              </w:rPr>
            </w:pPr>
            <w:r w:rsidRPr="004345BE">
              <w:rPr>
                <w:rFonts w:ascii="Cambria" w:eastAsia="Times New Roman" w:hAnsi="Cambria"/>
                <w:sz w:val="20"/>
                <w:szCs w:val="20"/>
                <w:lang w:eastAsia="hr-HR"/>
              </w:rPr>
              <w:t>grobno mjesto</w:t>
            </w:r>
          </w:p>
        </w:tc>
        <w:tc>
          <w:tcPr>
            <w:tcW w:w="989" w:type="dxa"/>
            <w:shd w:val="clear" w:color="auto" w:fill="auto"/>
          </w:tcPr>
          <w:p w:rsidR="00E2604B" w:rsidRPr="004345BE" w:rsidRDefault="00E2604B" w:rsidP="00247146">
            <w:pPr>
              <w:suppressAutoHyphens w:val="0"/>
              <w:autoSpaceDN/>
              <w:spacing w:line="259" w:lineRule="auto"/>
              <w:textAlignment w:val="auto"/>
              <w:rPr>
                <w:rFonts w:ascii="Cambria" w:hAnsi="Cambria"/>
                <w:b/>
                <w:bCs/>
                <w:sz w:val="18"/>
                <w:szCs w:val="18"/>
              </w:rPr>
            </w:pPr>
            <w:r w:rsidRPr="004345BE">
              <w:rPr>
                <w:rFonts w:ascii="Cambria" w:hAnsi="Cambria"/>
                <w:b/>
                <w:bCs/>
                <w:sz w:val="18"/>
                <w:szCs w:val="18"/>
              </w:rPr>
              <w:t>kom</w:t>
            </w:r>
          </w:p>
        </w:tc>
        <w:tc>
          <w:tcPr>
            <w:tcW w:w="1129" w:type="dxa"/>
            <w:shd w:val="clear" w:color="auto" w:fill="auto"/>
          </w:tcPr>
          <w:p w:rsidR="00E2604B" w:rsidRPr="004345BE" w:rsidRDefault="00E2604B" w:rsidP="00247146">
            <w:pPr>
              <w:suppressAutoHyphens w:val="0"/>
              <w:autoSpaceDN/>
              <w:spacing w:line="259" w:lineRule="auto"/>
              <w:textAlignment w:val="auto"/>
              <w:rPr>
                <w:rFonts w:ascii="Cambria" w:hAnsi="Cambria"/>
                <w:b/>
                <w:bCs/>
              </w:rPr>
            </w:pPr>
            <w:r w:rsidRPr="004345BE">
              <w:rPr>
                <w:rFonts w:ascii="Cambria" w:hAnsi="Cambria"/>
                <w:b/>
                <w:bCs/>
              </w:rPr>
              <w:t>66,36</w:t>
            </w:r>
          </w:p>
        </w:tc>
        <w:tc>
          <w:tcPr>
            <w:tcW w:w="845" w:type="dxa"/>
            <w:shd w:val="clear" w:color="auto" w:fill="auto"/>
          </w:tcPr>
          <w:p w:rsidR="00E2604B" w:rsidRPr="004345BE" w:rsidRDefault="00E2604B" w:rsidP="00247146">
            <w:pPr>
              <w:suppressAutoHyphens w:val="0"/>
              <w:autoSpaceDN/>
              <w:spacing w:line="259" w:lineRule="auto"/>
              <w:textAlignment w:val="auto"/>
              <w:rPr>
                <w:rFonts w:ascii="Cambria" w:hAnsi="Cambria"/>
                <w:b/>
                <w:bCs/>
              </w:rPr>
            </w:pPr>
          </w:p>
        </w:tc>
        <w:tc>
          <w:tcPr>
            <w:tcW w:w="919" w:type="dxa"/>
            <w:shd w:val="clear" w:color="auto" w:fill="auto"/>
          </w:tcPr>
          <w:p w:rsidR="00E2604B" w:rsidRPr="004345BE" w:rsidRDefault="00E2604B" w:rsidP="00247146">
            <w:pPr>
              <w:suppressAutoHyphens w:val="0"/>
              <w:autoSpaceDN/>
              <w:spacing w:line="259" w:lineRule="auto"/>
              <w:jc w:val="center"/>
              <w:textAlignment w:val="auto"/>
              <w:rPr>
                <w:rFonts w:ascii="Cambria" w:hAnsi="Cambria"/>
                <w:b/>
                <w:bCs/>
              </w:rPr>
            </w:pPr>
            <w:r w:rsidRPr="004345BE">
              <w:rPr>
                <w:rFonts w:ascii="Cambria" w:hAnsi="Cambria"/>
                <w:b/>
                <w:bCs/>
              </w:rPr>
              <w:t>66,36</w:t>
            </w:r>
          </w:p>
        </w:tc>
      </w:tr>
      <w:tr w:rsidR="004345BE" w:rsidRPr="004345BE" w:rsidTr="00DE13AF">
        <w:trPr>
          <w:trHeight w:val="223"/>
        </w:trPr>
        <w:tc>
          <w:tcPr>
            <w:tcW w:w="980" w:type="dxa"/>
          </w:tcPr>
          <w:p w:rsidR="00E2604B" w:rsidRPr="004345BE" w:rsidRDefault="00E2604B" w:rsidP="00247146">
            <w:pPr>
              <w:spacing w:after="0"/>
              <w:jc w:val="center"/>
              <w:rPr>
                <w:rFonts w:ascii="Cambria" w:hAnsi="Cambria"/>
              </w:rPr>
            </w:pPr>
            <w:r w:rsidRPr="004345BE">
              <w:rPr>
                <w:rFonts w:ascii="Cambria" w:hAnsi="Cambria"/>
              </w:rPr>
              <w:t>2.</w:t>
            </w:r>
          </w:p>
        </w:tc>
        <w:tc>
          <w:tcPr>
            <w:tcW w:w="4999" w:type="dxa"/>
            <w:shd w:val="clear" w:color="auto" w:fill="auto"/>
          </w:tcPr>
          <w:p w:rsidR="00E2604B" w:rsidRPr="004345BE" w:rsidRDefault="00E2604B" w:rsidP="00247146">
            <w:pPr>
              <w:suppressAutoHyphens w:val="0"/>
              <w:autoSpaceDN/>
              <w:spacing w:line="259" w:lineRule="auto"/>
              <w:jc w:val="center"/>
              <w:textAlignment w:val="auto"/>
              <w:rPr>
                <w:rFonts w:ascii="Cambria" w:hAnsi="Cambria"/>
              </w:rPr>
            </w:pPr>
            <w:r w:rsidRPr="004345BE">
              <w:rPr>
                <w:rFonts w:ascii="Cambria" w:eastAsia="Times New Roman" w:hAnsi="Cambria"/>
                <w:sz w:val="20"/>
                <w:szCs w:val="20"/>
                <w:lang w:eastAsia="hr-HR"/>
              </w:rPr>
              <w:t>Dozvola za izgradnju grobnice za dva (ili više) grobna mjesta</w:t>
            </w:r>
          </w:p>
        </w:tc>
        <w:tc>
          <w:tcPr>
            <w:tcW w:w="989" w:type="dxa"/>
            <w:shd w:val="clear" w:color="auto" w:fill="auto"/>
          </w:tcPr>
          <w:p w:rsidR="00E2604B" w:rsidRPr="004345BE" w:rsidRDefault="00E2604B" w:rsidP="00247146">
            <w:pPr>
              <w:suppressAutoHyphens w:val="0"/>
              <w:autoSpaceDN/>
              <w:spacing w:line="259" w:lineRule="auto"/>
              <w:jc w:val="center"/>
              <w:textAlignment w:val="auto"/>
              <w:rPr>
                <w:rFonts w:ascii="Cambria" w:hAnsi="Cambria"/>
              </w:rPr>
            </w:pPr>
            <w:r w:rsidRPr="004345BE">
              <w:rPr>
                <w:rFonts w:ascii="Cambria" w:hAnsi="Cambria"/>
              </w:rPr>
              <w:t>kom</w:t>
            </w:r>
          </w:p>
        </w:tc>
        <w:tc>
          <w:tcPr>
            <w:tcW w:w="1129" w:type="dxa"/>
            <w:shd w:val="clear" w:color="auto" w:fill="auto"/>
          </w:tcPr>
          <w:p w:rsidR="00E2604B" w:rsidRPr="004345BE" w:rsidRDefault="004345BE" w:rsidP="00247146">
            <w:pPr>
              <w:suppressAutoHyphens w:val="0"/>
              <w:autoSpaceDN/>
              <w:spacing w:line="259" w:lineRule="auto"/>
              <w:textAlignment w:val="auto"/>
              <w:rPr>
                <w:rFonts w:ascii="Cambria" w:hAnsi="Cambria"/>
                <w:b/>
                <w:bCs/>
              </w:rPr>
            </w:pPr>
            <w:r w:rsidRPr="004345BE">
              <w:rPr>
                <w:rFonts w:ascii="Cambria" w:hAnsi="Cambria"/>
                <w:b/>
                <w:bCs/>
              </w:rPr>
              <w:t>106,18</w:t>
            </w:r>
          </w:p>
        </w:tc>
        <w:tc>
          <w:tcPr>
            <w:tcW w:w="845" w:type="dxa"/>
            <w:shd w:val="clear" w:color="auto" w:fill="auto"/>
          </w:tcPr>
          <w:p w:rsidR="00E2604B" w:rsidRPr="004345BE" w:rsidRDefault="00E2604B" w:rsidP="00247146">
            <w:pPr>
              <w:suppressAutoHyphens w:val="0"/>
              <w:autoSpaceDN/>
              <w:spacing w:line="259" w:lineRule="auto"/>
              <w:textAlignment w:val="auto"/>
              <w:rPr>
                <w:rFonts w:ascii="Cambria" w:hAnsi="Cambria"/>
                <w:b/>
                <w:bCs/>
              </w:rPr>
            </w:pPr>
          </w:p>
        </w:tc>
        <w:tc>
          <w:tcPr>
            <w:tcW w:w="919" w:type="dxa"/>
            <w:shd w:val="clear" w:color="auto" w:fill="auto"/>
          </w:tcPr>
          <w:p w:rsidR="00E2604B" w:rsidRPr="004345BE" w:rsidRDefault="004345BE" w:rsidP="00247146">
            <w:pPr>
              <w:suppressAutoHyphens w:val="0"/>
              <w:autoSpaceDN/>
              <w:spacing w:line="259" w:lineRule="auto"/>
              <w:textAlignment w:val="auto"/>
              <w:rPr>
                <w:rFonts w:ascii="Cambria" w:hAnsi="Cambria"/>
                <w:b/>
                <w:bCs/>
              </w:rPr>
            </w:pPr>
            <w:r w:rsidRPr="004345BE">
              <w:rPr>
                <w:rFonts w:ascii="Cambria" w:hAnsi="Cambria"/>
                <w:b/>
                <w:bCs/>
              </w:rPr>
              <w:t>106,18</w:t>
            </w:r>
          </w:p>
        </w:tc>
      </w:tr>
      <w:tr w:rsidR="004345BE" w:rsidRPr="004345BE" w:rsidTr="00DE13AF">
        <w:trPr>
          <w:trHeight w:val="223"/>
        </w:trPr>
        <w:tc>
          <w:tcPr>
            <w:tcW w:w="980" w:type="dxa"/>
          </w:tcPr>
          <w:p w:rsidR="004345BE" w:rsidRPr="004345BE" w:rsidRDefault="004345BE" w:rsidP="00247146">
            <w:pPr>
              <w:spacing w:after="0"/>
              <w:jc w:val="center"/>
              <w:rPr>
                <w:rFonts w:ascii="Cambria" w:hAnsi="Cambria"/>
              </w:rPr>
            </w:pPr>
            <w:r w:rsidRPr="004345BE">
              <w:rPr>
                <w:rFonts w:ascii="Cambria" w:hAnsi="Cambria"/>
              </w:rPr>
              <w:t>3.</w:t>
            </w:r>
          </w:p>
        </w:tc>
        <w:tc>
          <w:tcPr>
            <w:tcW w:w="4999" w:type="dxa"/>
            <w:shd w:val="clear" w:color="auto" w:fill="auto"/>
          </w:tcPr>
          <w:p w:rsidR="004345BE" w:rsidRPr="004345BE" w:rsidRDefault="004345BE" w:rsidP="00247146">
            <w:pPr>
              <w:suppressAutoHyphens w:val="0"/>
              <w:autoSpaceDN/>
              <w:spacing w:line="259" w:lineRule="auto"/>
              <w:jc w:val="center"/>
              <w:textAlignment w:val="auto"/>
              <w:rPr>
                <w:rFonts w:ascii="Cambria" w:eastAsia="Times New Roman" w:hAnsi="Cambria"/>
                <w:sz w:val="20"/>
                <w:szCs w:val="20"/>
                <w:lang w:eastAsia="hr-HR"/>
              </w:rPr>
            </w:pPr>
            <w:r w:rsidRPr="004345BE">
              <w:rPr>
                <w:rFonts w:ascii="Cambria" w:eastAsia="Times New Roman" w:hAnsi="Cambria"/>
                <w:sz w:val="20"/>
                <w:szCs w:val="20"/>
                <w:lang w:eastAsia="hr-HR"/>
              </w:rPr>
              <w:t>Dozvola za izgradnju grobnog okvira (jedno grobno mjesto)</w:t>
            </w:r>
          </w:p>
        </w:tc>
        <w:tc>
          <w:tcPr>
            <w:tcW w:w="989" w:type="dxa"/>
            <w:shd w:val="clear" w:color="auto" w:fill="auto"/>
          </w:tcPr>
          <w:p w:rsidR="004345BE" w:rsidRPr="004345BE" w:rsidRDefault="004345BE" w:rsidP="00247146">
            <w:pPr>
              <w:suppressAutoHyphens w:val="0"/>
              <w:autoSpaceDN/>
              <w:spacing w:line="259" w:lineRule="auto"/>
              <w:jc w:val="center"/>
              <w:textAlignment w:val="auto"/>
              <w:rPr>
                <w:rFonts w:ascii="Cambria" w:hAnsi="Cambria"/>
              </w:rPr>
            </w:pPr>
            <w:r w:rsidRPr="004345BE">
              <w:rPr>
                <w:rFonts w:ascii="Cambria" w:hAnsi="Cambria"/>
              </w:rPr>
              <w:t>kom</w:t>
            </w:r>
          </w:p>
        </w:tc>
        <w:tc>
          <w:tcPr>
            <w:tcW w:w="1129" w:type="dxa"/>
            <w:shd w:val="clear" w:color="auto" w:fill="auto"/>
          </w:tcPr>
          <w:p w:rsidR="004345BE" w:rsidRPr="004345BE" w:rsidRDefault="004345BE" w:rsidP="00247146">
            <w:pPr>
              <w:suppressAutoHyphens w:val="0"/>
              <w:autoSpaceDN/>
              <w:spacing w:line="259" w:lineRule="auto"/>
              <w:textAlignment w:val="auto"/>
              <w:rPr>
                <w:rFonts w:ascii="Cambria" w:hAnsi="Cambria"/>
                <w:b/>
                <w:bCs/>
              </w:rPr>
            </w:pPr>
            <w:r w:rsidRPr="004345BE">
              <w:rPr>
                <w:rFonts w:ascii="Cambria" w:hAnsi="Cambria"/>
                <w:b/>
                <w:bCs/>
              </w:rPr>
              <w:t>39,82</w:t>
            </w:r>
          </w:p>
        </w:tc>
        <w:tc>
          <w:tcPr>
            <w:tcW w:w="845" w:type="dxa"/>
            <w:shd w:val="clear" w:color="auto" w:fill="auto"/>
          </w:tcPr>
          <w:p w:rsidR="004345BE" w:rsidRPr="004345BE" w:rsidRDefault="004345BE" w:rsidP="00247146">
            <w:pPr>
              <w:suppressAutoHyphens w:val="0"/>
              <w:autoSpaceDN/>
              <w:spacing w:line="259" w:lineRule="auto"/>
              <w:textAlignment w:val="auto"/>
              <w:rPr>
                <w:rFonts w:ascii="Cambria" w:hAnsi="Cambria"/>
                <w:b/>
                <w:bCs/>
              </w:rPr>
            </w:pPr>
          </w:p>
        </w:tc>
        <w:tc>
          <w:tcPr>
            <w:tcW w:w="919" w:type="dxa"/>
            <w:shd w:val="clear" w:color="auto" w:fill="auto"/>
          </w:tcPr>
          <w:p w:rsidR="004345BE" w:rsidRPr="004345BE" w:rsidRDefault="004345BE" w:rsidP="00247146">
            <w:pPr>
              <w:suppressAutoHyphens w:val="0"/>
              <w:autoSpaceDN/>
              <w:spacing w:line="259" w:lineRule="auto"/>
              <w:textAlignment w:val="auto"/>
              <w:rPr>
                <w:rFonts w:ascii="Cambria" w:hAnsi="Cambria"/>
                <w:b/>
                <w:bCs/>
              </w:rPr>
            </w:pPr>
            <w:r w:rsidRPr="004345BE">
              <w:rPr>
                <w:rFonts w:ascii="Cambria" w:hAnsi="Cambria"/>
                <w:b/>
                <w:bCs/>
              </w:rPr>
              <w:t>39,82</w:t>
            </w:r>
          </w:p>
        </w:tc>
      </w:tr>
      <w:tr w:rsidR="00E2604B" w:rsidRPr="004345BE" w:rsidTr="00DE13AF">
        <w:trPr>
          <w:trHeight w:val="223"/>
        </w:trPr>
        <w:tc>
          <w:tcPr>
            <w:tcW w:w="980" w:type="dxa"/>
          </w:tcPr>
          <w:p w:rsidR="00E2604B" w:rsidRPr="004345BE" w:rsidRDefault="004345BE" w:rsidP="00247146">
            <w:pPr>
              <w:spacing w:after="0"/>
              <w:jc w:val="center"/>
              <w:rPr>
                <w:rFonts w:ascii="Cambria" w:hAnsi="Cambria"/>
              </w:rPr>
            </w:pPr>
            <w:r w:rsidRPr="004345BE">
              <w:rPr>
                <w:rFonts w:ascii="Cambria" w:hAnsi="Cambria"/>
              </w:rPr>
              <w:t>4</w:t>
            </w:r>
            <w:r w:rsidR="00E2604B" w:rsidRPr="004345BE">
              <w:rPr>
                <w:rFonts w:ascii="Cambria" w:hAnsi="Cambria"/>
              </w:rPr>
              <w:t>.</w:t>
            </w:r>
          </w:p>
        </w:tc>
        <w:tc>
          <w:tcPr>
            <w:tcW w:w="4999" w:type="dxa"/>
            <w:shd w:val="clear" w:color="auto" w:fill="auto"/>
          </w:tcPr>
          <w:p w:rsidR="00E2604B" w:rsidRPr="004345BE" w:rsidRDefault="00E2604B" w:rsidP="00247146">
            <w:pPr>
              <w:suppressAutoHyphens w:val="0"/>
              <w:autoSpaceDN/>
              <w:spacing w:line="259" w:lineRule="auto"/>
              <w:jc w:val="center"/>
              <w:textAlignment w:val="auto"/>
              <w:rPr>
                <w:rFonts w:ascii="Cambria" w:hAnsi="Cambria"/>
              </w:rPr>
            </w:pPr>
            <w:r w:rsidRPr="004345BE">
              <w:rPr>
                <w:rFonts w:ascii="Cambria" w:eastAsia="Times New Roman" w:hAnsi="Cambria"/>
                <w:sz w:val="20"/>
                <w:szCs w:val="20"/>
                <w:lang w:eastAsia="hr-HR"/>
              </w:rPr>
              <w:t>Dozvola za izgradnju grobnog okvira (dva i više grobnih mjesta)</w:t>
            </w:r>
          </w:p>
        </w:tc>
        <w:tc>
          <w:tcPr>
            <w:tcW w:w="989" w:type="dxa"/>
            <w:shd w:val="clear" w:color="auto" w:fill="auto"/>
          </w:tcPr>
          <w:p w:rsidR="00E2604B" w:rsidRPr="004345BE" w:rsidRDefault="00E2604B" w:rsidP="00247146">
            <w:pPr>
              <w:suppressAutoHyphens w:val="0"/>
              <w:autoSpaceDN/>
              <w:spacing w:line="259" w:lineRule="auto"/>
              <w:jc w:val="center"/>
              <w:textAlignment w:val="auto"/>
              <w:rPr>
                <w:rFonts w:ascii="Cambria" w:hAnsi="Cambria"/>
              </w:rPr>
            </w:pPr>
            <w:r w:rsidRPr="004345BE">
              <w:rPr>
                <w:rFonts w:ascii="Cambria" w:hAnsi="Cambria"/>
              </w:rPr>
              <w:t>kom</w:t>
            </w:r>
          </w:p>
        </w:tc>
        <w:tc>
          <w:tcPr>
            <w:tcW w:w="1129" w:type="dxa"/>
            <w:shd w:val="clear" w:color="auto" w:fill="auto"/>
          </w:tcPr>
          <w:p w:rsidR="00E2604B" w:rsidRPr="004345BE" w:rsidRDefault="004345BE" w:rsidP="00247146">
            <w:pPr>
              <w:suppressAutoHyphens w:val="0"/>
              <w:autoSpaceDN/>
              <w:spacing w:line="259" w:lineRule="auto"/>
              <w:textAlignment w:val="auto"/>
              <w:rPr>
                <w:rFonts w:ascii="Cambria" w:hAnsi="Cambria"/>
                <w:b/>
                <w:bCs/>
              </w:rPr>
            </w:pPr>
            <w:r w:rsidRPr="004345BE">
              <w:rPr>
                <w:rFonts w:ascii="Cambria" w:hAnsi="Cambria"/>
                <w:b/>
                <w:bCs/>
              </w:rPr>
              <w:t>53,18</w:t>
            </w:r>
          </w:p>
        </w:tc>
        <w:tc>
          <w:tcPr>
            <w:tcW w:w="845" w:type="dxa"/>
            <w:shd w:val="clear" w:color="auto" w:fill="auto"/>
          </w:tcPr>
          <w:p w:rsidR="00E2604B" w:rsidRPr="004345BE" w:rsidRDefault="00E2604B" w:rsidP="00247146">
            <w:pPr>
              <w:suppressAutoHyphens w:val="0"/>
              <w:autoSpaceDN/>
              <w:spacing w:line="259" w:lineRule="auto"/>
              <w:textAlignment w:val="auto"/>
              <w:rPr>
                <w:rFonts w:ascii="Cambria" w:hAnsi="Cambria"/>
                <w:b/>
                <w:bCs/>
              </w:rPr>
            </w:pPr>
          </w:p>
        </w:tc>
        <w:tc>
          <w:tcPr>
            <w:tcW w:w="919" w:type="dxa"/>
            <w:shd w:val="clear" w:color="auto" w:fill="auto"/>
          </w:tcPr>
          <w:p w:rsidR="00E2604B" w:rsidRPr="004345BE" w:rsidRDefault="004345BE" w:rsidP="00247146">
            <w:pPr>
              <w:suppressAutoHyphens w:val="0"/>
              <w:autoSpaceDN/>
              <w:spacing w:line="259" w:lineRule="auto"/>
              <w:textAlignment w:val="auto"/>
              <w:rPr>
                <w:rFonts w:ascii="Cambria" w:hAnsi="Cambria"/>
                <w:b/>
                <w:bCs/>
              </w:rPr>
            </w:pPr>
            <w:r w:rsidRPr="004345BE">
              <w:rPr>
                <w:rFonts w:ascii="Cambria" w:hAnsi="Cambria"/>
                <w:b/>
                <w:bCs/>
              </w:rPr>
              <w:t>53,18</w:t>
            </w:r>
          </w:p>
        </w:tc>
      </w:tr>
      <w:tr w:rsidR="004345BE" w:rsidRPr="004345BE" w:rsidTr="00DE13AF">
        <w:trPr>
          <w:trHeight w:val="223"/>
        </w:trPr>
        <w:tc>
          <w:tcPr>
            <w:tcW w:w="980" w:type="dxa"/>
          </w:tcPr>
          <w:p w:rsidR="004345BE" w:rsidRPr="004345BE" w:rsidRDefault="004345BE" w:rsidP="00247146">
            <w:pPr>
              <w:spacing w:after="0"/>
              <w:jc w:val="center"/>
              <w:rPr>
                <w:rFonts w:ascii="Cambria" w:hAnsi="Cambria"/>
              </w:rPr>
            </w:pPr>
            <w:r w:rsidRPr="004345BE">
              <w:rPr>
                <w:rFonts w:ascii="Cambria" w:hAnsi="Cambria"/>
              </w:rPr>
              <w:t>5.</w:t>
            </w:r>
          </w:p>
        </w:tc>
        <w:tc>
          <w:tcPr>
            <w:tcW w:w="4999" w:type="dxa"/>
            <w:shd w:val="clear" w:color="auto" w:fill="auto"/>
          </w:tcPr>
          <w:p w:rsidR="004345BE" w:rsidRPr="004345BE" w:rsidRDefault="004345BE" w:rsidP="00247146">
            <w:pPr>
              <w:suppressAutoHyphens w:val="0"/>
              <w:autoSpaceDN/>
              <w:spacing w:line="259" w:lineRule="auto"/>
              <w:jc w:val="center"/>
              <w:textAlignment w:val="auto"/>
              <w:rPr>
                <w:rFonts w:ascii="Cambria" w:eastAsia="Times New Roman" w:hAnsi="Cambria"/>
                <w:sz w:val="20"/>
                <w:szCs w:val="20"/>
                <w:lang w:eastAsia="hr-HR"/>
              </w:rPr>
            </w:pPr>
            <w:r w:rsidRPr="004345BE">
              <w:rPr>
                <w:rFonts w:ascii="Cambria" w:eastAsia="Times New Roman" w:hAnsi="Cambria"/>
                <w:sz w:val="20"/>
                <w:szCs w:val="20"/>
                <w:lang w:eastAsia="hr-HR"/>
              </w:rPr>
              <w:t>Za radove koji ne uključuju korištenje infrastrukture</w:t>
            </w:r>
          </w:p>
        </w:tc>
        <w:tc>
          <w:tcPr>
            <w:tcW w:w="989" w:type="dxa"/>
            <w:shd w:val="clear" w:color="auto" w:fill="auto"/>
          </w:tcPr>
          <w:p w:rsidR="004345BE" w:rsidRPr="004345BE" w:rsidRDefault="004345BE" w:rsidP="00247146">
            <w:pPr>
              <w:suppressAutoHyphens w:val="0"/>
              <w:autoSpaceDN/>
              <w:spacing w:line="259" w:lineRule="auto"/>
              <w:jc w:val="center"/>
              <w:textAlignment w:val="auto"/>
              <w:rPr>
                <w:rFonts w:ascii="Cambria" w:hAnsi="Cambria"/>
              </w:rPr>
            </w:pPr>
            <w:r w:rsidRPr="004345BE">
              <w:rPr>
                <w:rFonts w:ascii="Cambria" w:hAnsi="Cambria"/>
              </w:rPr>
              <w:t>kom</w:t>
            </w:r>
          </w:p>
        </w:tc>
        <w:tc>
          <w:tcPr>
            <w:tcW w:w="1129" w:type="dxa"/>
            <w:shd w:val="clear" w:color="auto" w:fill="auto"/>
          </w:tcPr>
          <w:p w:rsidR="004345BE" w:rsidRPr="004345BE" w:rsidRDefault="004345BE" w:rsidP="00247146">
            <w:pPr>
              <w:suppressAutoHyphens w:val="0"/>
              <w:autoSpaceDN/>
              <w:spacing w:line="259" w:lineRule="auto"/>
              <w:textAlignment w:val="auto"/>
              <w:rPr>
                <w:rFonts w:ascii="Cambria" w:hAnsi="Cambria"/>
                <w:b/>
                <w:bCs/>
              </w:rPr>
            </w:pPr>
            <w:r w:rsidRPr="004345BE">
              <w:rPr>
                <w:rFonts w:ascii="Cambria" w:hAnsi="Cambria"/>
                <w:b/>
                <w:bCs/>
              </w:rPr>
              <w:t>0,00</w:t>
            </w:r>
          </w:p>
        </w:tc>
        <w:tc>
          <w:tcPr>
            <w:tcW w:w="845" w:type="dxa"/>
            <w:shd w:val="clear" w:color="auto" w:fill="auto"/>
          </w:tcPr>
          <w:p w:rsidR="004345BE" w:rsidRPr="004345BE" w:rsidRDefault="004345BE" w:rsidP="00247146">
            <w:pPr>
              <w:suppressAutoHyphens w:val="0"/>
              <w:autoSpaceDN/>
              <w:spacing w:line="259" w:lineRule="auto"/>
              <w:textAlignment w:val="auto"/>
              <w:rPr>
                <w:rFonts w:ascii="Cambria" w:hAnsi="Cambria"/>
                <w:b/>
                <w:bCs/>
              </w:rPr>
            </w:pPr>
          </w:p>
        </w:tc>
        <w:tc>
          <w:tcPr>
            <w:tcW w:w="919" w:type="dxa"/>
            <w:shd w:val="clear" w:color="auto" w:fill="auto"/>
          </w:tcPr>
          <w:p w:rsidR="004345BE" w:rsidRPr="004345BE" w:rsidRDefault="004345BE" w:rsidP="00247146">
            <w:pPr>
              <w:suppressAutoHyphens w:val="0"/>
              <w:autoSpaceDN/>
              <w:spacing w:line="259" w:lineRule="auto"/>
              <w:textAlignment w:val="auto"/>
              <w:rPr>
                <w:rFonts w:ascii="Cambria" w:hAnsi="Cambria"/>
                <w:b/>
                <w:bCs/>
              </w:rPr>
            </w:pPr>
            <w:r w:rsidRPr="004345BE">
              <w:rPr>
                <w:rFonts w:ascii="Cambria" w:hAnsi="Cambria"/>
                <w:b/>
                <w:bCs/>
              </w:rPr>
              <w:t>0,00</w:t>
            </w:r>
          </w:p>
        </w:tc>
      </w:tr>
    </w:tbl>
    <w:p w:rsidR="00816165" w:rsidRDefault="00816165" w:rsidP="00196D59">
      <w:pPr>
        <w:rPr>
          <w:rFonts w:ascii="Cambria" w:hAnsi="Cambria"/>
        </w:rPr>
      </w:pPr>
    </w:p>
    <w:p w:rsidR="00204A2E" w:rsidRDefault="00204A2E" w:rsidP="00196D59">
      <w:pPr>
        <w:rPr>
          <w:rFonts w:ascii="Cambria" w:hAnsi="Cambria"/>
        </w:rPr>
      </w:pPr>
    </w:p>
    <w:p w:rsidR="00204A2E" w:rsidRDefault="00204A2E" w:rsidP="00204A2E">
      <w:pPr>
        <w:spacing w:after="0"/>
        <w:jc w:val="center"/>
        <w:rPr>
          <w:rFonts w:ascii="Cambria" w:eastAsia="Arial Unicode MS" w:hAnsi="Cambria"/>
          <w:sz w:val="24"/>
          <w:szCs w:val="24"/>
        </w:rPr>
      </w:pPr>
      <w:r w:rsidRPr="004345BE">
        <w:rPr>
          <w:rFonts w:ascii="Cambria" w:eastAsia="Arial Unicode MS" w:hAnsi="Cambria"/>
          <w:sz w:val="24"/>
          <w:szCs w:val="24"/>
        </w:rPr>
        <w:t xml:space="preserve">Članak 2. </w:t>
      </w:r>
    </w:p>
    <w:p w:rsidR="00204A2E" w:rsidRDefault="00204A2E" w:rsidP="00204A2E">
      <w:pPr>
        <w:spacing w:after="0"/>
        <w:jc w:val="both"/>
        <w:rPr>
          <w:rFonts w:ascii="Cambria" w:eastAsia="Arial Unicode MS" w:hAnsi="Cambria"/>
          <w:sz w:val="24"/>
          <w:szCs w:val="24"/>
        </w:rPr>
      </w:pPr>
      <w:r w:rsidRPr="004345BE">
        <w:rPr>
          <w:rFonts w:ascii="Cambria" w:eastAsia="Arial Unicode MS" w:hAnsi="Cambria"/>
          <w:sz w:val="24"/>
          <w:szCs w:val="24"/>
        </w:rPr>
        <w:t xml:space="preserve">Ovom Odlukom utvrđuje se </w:t>
      </w:r>
      <w:r>
        <w:rPr>
          <w:rFonts w:ascii="Cambria" w:eastAsia="Arial Unicode MS" w:hAnsi="Cambria"/>
          <w:sz w:val="24"/>
          <w:szCs w:val="24"/>
        </w:rPr>
        <w:t xml:space="preserve">i </w:t>
      </w:r>
      <w:r w:rsidRPr="004345BE">
        <w:rPr>
          <w:rFonts w:ascii="Cambria" w:hAnsi="Cambria"/>
          <w:sz w:val="24"/>
          <w:szCs w:val="24"/>
        </w:rPr>
        <w:t>cjenik pogrebnih usluga</w:t>
      </w:r>
      <w:r w:rsidRPr="004345BE">
        <w:rPr>
          <w:rFonts w:ascii="Cambria" w:eastAsia="Arial Unicode MS" w:hAnsi="Cambria"/>
          <w:sz w:val="24"/>
          <w:szCs w:val="24"/>
        </w:rPr>
        <w:t xml:space="preserve"> koje vrši trgovačko društvo u vlasništvu Općine Stari Jankovci „Eko Jankovci“, d.o.o. Stari Jankovci (u daljnjem tekstu: Eko Jankovci</w:t>
      </w:r>
      <w:r>
        <w:rPr>
          <w:rFonts w:ascii="Cambria" w:eastAsia="Arial Unicode MS" w:hAnsi="Cambria"/>
          <w:sz w:val="24"/>
          <w:szCs w:val="24"/>
        </w:rPr>
        <w:t xml:space="preserve">, </w:t>
      </w:r>
      <w:r w:rsidRPr="004345BE">
        <w:rPr>
          <w:rFonts w:ascii="Cambria" w:eastAsia="Arial Unicode MS" w:hAnsi="Cambria"/>
          <w:sz w:val="24"/>
          <w:szCs w:val="24"/>
        </w:rPr>
        <w:t>a prihod su Eko Jankovci i uplaćuju se isključivo na IBAN Eko Jankovci.</w:t>
      </w:r>
    </w:p>
    <w:p w:rsidR="00204A2E" w:rsidRDefault="00204A2E" w:rsidP="00204A2E">
      <w:pPr>
        <w:spacing w:after="0"/>
        <w:jc w:val="both"/>
        <w:rPr>
          <w:rFonts w:ascii="Cambria" w:eastAsia="Arial Unicode MS" w:hAnsi="Cambria"/>
          <w:sz w:val="24"/>
          <w:szCs w:val="24"/>
        </w:rPr>
      </w:pPr>
    </w:p>
    <w:p w:rsidR="00204A2E" w:rsidRDefault="00204A2E" w:rsidP="00204A2E">
      <w:pPr>
        <w:spacing w:after="0"/>
        <w:jc w:val="both"/>
        <w:rPr>
          <w:rFonts w:ascii="Cambria" w:eastAsia="Arial Unicode MS" w:hAnsi="Cambria"/>
          <w:sz w:val="24"/>
          <w:szCs w:val="24"/>
        </w:rPr>
      </w:pPr>
    </w:p>
    <w:p w:rsidR="00204A2E" w:rsidRDefault="00204A2E" w:rsidP="00204A2E">
      <w:pPr>
        <w:suppressAutoHyphens w:val="0"/>
        <w:spacing w:after="0"/>
        <w:jc w:val="center"/>
        <w:textAlignment w:val="auto"/>
        <w:rPr>
          <w:rFonts w:ascii="Cambria" w:hAnsi="Cambria"/>
          <w:b/>
          <w:sz w:val="28"/>
          <w:szCs w:val="28"/>
        </w:rPr>
      </w:pPr>
      <w:r w:rsidRPr="00204A2E">
        <w:rPr>
          <w:rFonts w:ascii="Cambria" w:hAnsi="Cambria"/>
          <w:b/>
          <w:sz w:val="28"/>
          <w:szCs w:val="28"/>
        </w:rPr>
        <w:t>C</w:t>
      </w:r>
      <w:r w:rsidR="00DE13AF">
        <w:rPr>
          <w:rFonts w:ascii="Cambria" w:hAnsi="Cambria"/>
          <w:b/>
          <w:sz w:val="28"/>
          <w:szCs w:val="28"/>
        </w:rPr>
        <w:t>jenik pogrebnih usluga</w:t>
      </w:r>
    </w:p>
    <w:p w:rsidR="00204A2E" w:rsidRPr="00204A2E" w:rsidRDefault="00204A2E" w:rsidP="00204A2E">
      <w:pPr>
        <w:suppressAutoHyphens w:val="0"/>
        <w:spacing w:after="0"/>
        <w:jc w:val="center"/>
        <w:textAlignment w:val="auto"/>
        <w:rPr>
          <w:rFonts w:ascii="Cambria" w:eastAsia="Times New Roman" w:hAnsi="Cambria"/>
          <w:sz w:val="28"/>
          <w:szCs w:val="28"/>
          <w:lang w:eastAsia="hr-HR"/>
        </w:rPr>
      </w:pPr>
    </w:p>
    <w:tbl>
      <w:tblPr>
        <w:tblW w:w="9639" w:type="dxa"/>
        <w:tblInd w:w="-572" w:type="dxa"/>
        <w:tblLayout w:type="fixed"/>
        <w:tblCellMar>
          <w:left w:w="10" w:type="dxa"/>
          <w:right w:w="10" w:type="dxa"/>
        </w:tblCellMar>
        <w:tblLook w:val="0000" w:firstRow="0" w:lastRow="0" w:firstColumn="0" w:lastColumn="0" w:noHBand="0" w:noVBand="0"/>
      </w:tblPr>
      <w:tblGrid>
        <w:gridCol w:w="40"/>
        <w:gridCol w:w="535"/>
        <w:gridCol w:w="858"/>
        <w:gridCol w:w="4176"/>
        <w:gridCol w:w="718"/>
        <w:gridCol w:w="1151"/>
        <w:gridCol w:w="1295"/>
        <w:gridCol w:w="866"/>
      </w:tblGrid>
      <w:tr w:rsidR="00204A2E" w:rsidTr="0017157C">
        <w:trPr>
          <w:trHeight w:val="511"/>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lang w:eastAsia="hr-HR"/>
              </w:rPr>
            </w:pPr>
            <w:r>
              <w:rPr>
                <w:rFonts w:ascii="Times New Roman" w:eastAsia="Times New Roman" w:hAnsi="Times New Roman"/>
                <w:lang w:eastAsia="hr-HR"/>
              </w:rPr>
              <w:t>R.br:</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b/>
                <w:lang w:eastAsia="hr-HR"/>
              </w:rPr>
            </w:pPr>
            <w:r>
              <w:rPr>
                <w:rFonts w:ascii="Times New Roman" w:eastAsia="Times New Roman" w:hAnsi="Times New Roman"/>
                <w:b/>
                <w:lang w:eastAsia="hr-HR"/>
              </w:rPr>
              <w:t>Šifra</w:t>
            </w:r>
          </w:p>
          <w:p w:rsidR="00204A2E" w:rsidRDefault="00204A2E" w:rsidP="00247146">
            <w:pPr>
              <w:suppressAutoHyphens w:val="0"/>
              <w:spacing w:after="0"/>
              <w:textAlignment w:val="auto"/>
              <w:rPr>
                <w:rFonts w:ascii="Times New Roman" w:eastAsia="Times New Roman" w:hAnsi="Times New Roman"/>
                <w:b/>
                <w:lang w:eastAsia="hr-HR"/>
              </w:rPr>
            </w:pPr>
            <w:r>
              <w:rPr>
                <w:rFonts w:ascii="Times New Roman" w:eastAsia="Times New Roman" w:hAnsi="Times New Roman"/>
                <w:b/>
                <w:lang w:eastAsia="hr-HR"/>
              </w:rPr>
              <w:t>usluge</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NAZIV USLUGE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Jed. mjere</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Cijena</w:t>
            </w:r>
          </w:p>
          <w:p w:rsidR="00204A2E" w:rsidRDefault="00DE13AF"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PDV</w:t>
            </w:r>
          </w:p>
          <w:p w:rsidR="00204A2E" w:rsidRDefault="00DE13AF"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Iznos</w:t>
            </w:r>
          </w:p>
          <w:p w:rsidR="00204A2E" w:rsidRDefault="00DE13AF"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w:t>
            </w:r>
          </w:p>
        </w:tc>
      </w:tr>
      <w:tr w:rsidR="00204A2E" w:rsidTr="0017157C">
        <w:trPr>
          <w:trHeight w:val="511"/>
        </w:trPr>
        <w:tc>
          <w:tcPr>
            <w:tcW w:w="4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p>
        </w:tc>
        <w:tc>
          <w:tcPr>
            <w:tcW w:w="959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I  POKOP U ZEMLJI</w:t>
            </w:r>
          </w:p>
          <w:p w:rsidR="00204A2E" w:rsidRDefault="00204A2E" w:rsidP="00247146">
            <w:pPr>
              <w:suppressAutoHyphens w:val="0"/>
              <w:spacing w:after="0"/>
              <w:jc w:val="center"/>
              <w:textAlignment w:val="auto"/>
              <w:rPr>
                <w:rFonts w:ascii="Times New Roman" w:eastAsia="Times New Roman" w:hAnsi="Times New Roman"/>
                <w:b/>
                <w:lang w:eastAsia="hr-HR"/>
              </w:rPr>
            </w:pP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01001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Iskop grobne jame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53,09</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66,36</w:t>
            </w:r>
          </w:p>
        </w:tc>
      </w:tr>
      <w:tr w:rsidR="00204A2E" w:rsidTr="0017157C">
        <w:trPr>
          <w:trHeight w:val="317"/>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010011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Ukop i uređenje poslije ukopa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26,54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33,18</w:t>
            </w:r>
          </w:p>
        </w:tc>
      </w:tr>
      <w:tr w:rsidR="00204A2E" w:rsidTr="0017157C">
        <w:trPr>
          <w:trHeight w:val="278"/>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3.</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01002</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Naknada za korištenje mrtvačnice/ 1 započeti dan</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26,54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33,18</w:t>
            </w:r>
          </w:p>
        </w:tc>
      </w:tr>
      <w:tr w:rsidR="00204A2E" w:rsidTr="0017157C">
        <w:trPr>
          <w:trHeight w:val="278"/>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4.</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01003</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Odvoz uvelih vijenaca i cvijeća s groba nakon ukopa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3,32</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16,59</w:t>
            </w:r>
          </w:p>
        </w:tc>
      </w:tr>
      <w:tr w:rsidR="00204A2E" w:rsidTr="0017157C">
        <w:trPr>
          <w:trHeight w:val="511"/>
        </w:trPr>
        <w:tc>
          <w:tcPr>
            <w:tcW w:w="4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p>
        </w:tc>
        <w:tc>
          <w:tcPr>
            <w:tcW w:w="959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II  POKOP U ZEMLJI – GROB S BETONSKIM OKVIROM</w:t>
            </w:r>
          </w:p>
          <w:p w:rsidR="00204A2E" w:rsidRDefault="00204A2E" w:rsidP="00247146">
            <w:pPr>
              <w:suppressAutoHyphens w:val="0"/>
              <w:spacing w:after="0"/>
              <w:jc w:val="center"/>
              <w:textAlignment w:val="auto"/>
              <w:rPr>
                <w:rFonts w:ascii="Times New Roman" w:eastAsia="Times New Roman" w:hAnsi="Times New Roman"/>
                <w:b/>
                <w:lang w:eastAsia="hr-HR"/>
              </w:rPr>
            </w:pPr>
          </w:p>
        </w:tc>
      </w:tr>
      <w:tr w:rsidR="00204A2E" w:rsidTr="0017157C">
        <w:trPr>
          <w:trHeight w:val="276"/>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02001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Iskop grobne jame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53,09</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66,36</w:t>
            </w:r>
          </w:p>
        </w:tc>
      </w:tr>
      <w:tr w:rsidR="00204A2E" w:rsidTr="0017157C">
        <w:trPr>
          <w:trHeight w:val="276"/>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020011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Ukop i uređenje poslije ukopa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39,82</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9,95</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49,77</w:t>
            </w:r>
          </w:p>
        </w:tc>
      </w:tr>
      <w:tr w:rsidR="00204A2E" w:rsidTr="0017157C">
        <w:trPr>
          <w:trHeight w:val="276"/>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3.</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02002</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Naknada za korištenje mrtvačnice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26,54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33,18</w:t>
            </w:r>
          </w:p>
        </w:tc>
      </w:tr>
      <w:tr w:rsidR="00204A2E" w:rsidTr="0017157C">
        <w:trPr>
          <w:trHeight w:val="276"/>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4.</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02003</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Odvoz uvelih vijenaca i cvijeća s groba nakon ukopa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3,32</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16,59</w:t>
            </w:r>
          </w:p>
        </w:tc>
      </w:tr>
      <w:tr w:rsidR="00204A2E" w:rsidTr="0017157C">
        <w:trPr>
          <w:trHeight w:val="511"/>
        </w:trPr>
        <w:tc>
          <w:tcPr>
            <w:tcW w:w="4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p>
        </w:tc>
        <w:tc>
          <w:tcPr>
            <w:tcW w:w="959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III  POKOP U ZEMLJI – GROB S POKROVNOM PLOČOM</w:t>
            </w:r>
          </w:p>
          <w:p w:rsidR="00204A2E" w:rsidRDefault="00204A2E" w:rsidP="00247146">
            <w:pPr>
              <w:suppressAutoHyphens w:val="0"/>
              <w:spacing w:after="0"/>
              <w:jc w:val="center"/>
              <w:textAlignment w:val="auto"/>
              <w:rPr>
                <w:rFonts w:ascii="Times New Roman" w:eastAsia="Times New Roman" w:hAnsi="Times New Roman"/>
                <w:b/>
                <w:lang w:eastAsia="hr-HR"/>
              </w:rPr>
            </w:pP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03001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Iskop grobne jame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53,09</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66,36</w:t>
            </w:r>
          </w:p>
        </w:tc>
      </w:tr>
      <w:tr w:rsidR="00204A2E" w:rsidTr="0017157C">
        <w:trPr>
          <w:trHeight w:val="278"/>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030011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Ukop i uređenje poslije ukopa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39,82</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9,95</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49,77</w:t>
            </w:r>
          </w:p>
        </w:tc>
      </w:tr>
      <w:tr w:rsidR="00204A2E" w:rsidTr="0017157C">
        <w:trPr>
          <w:trHeight w:val="278"/>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lastRenderedPageBreak/>
              <w:t>3.</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03002</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Naknada za korištenje mrtvačnice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26,54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33,18</w:t>
            </w:r>
          </w:p>
        </w:tc>
      </w:tr>
      <w:tr w:rsidR="00204A2E" w:rsidTr="0017157C">
        <w:trPr>
          <w:trHeight w:val="278"/>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4.</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03003</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Odvoz uvelih vijenaca i cvijeća s groba nakon ukopa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3,32</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16,59</w:t>
            </w:r>
          </w:p>
        </w:tc>
      </w:tr>
      <w:tr w:rsidR="00204A2E" w:rsidTr="0017157C">
        <w:trPr>
          <w:trHeight w:val="278"/>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5.</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03004</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Skidanje te ponovna postava grobne ploče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26,54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33,18</w:t>
            </w:r>
          </w:p>
        </w:tc>
      </w:tr>
      <w:tr w:rsidR="00204A2E" w:rsidTr="0017157C">
        <w:trPr>
          <w:trHeight w:val="144"/>
        </w:trPr>
        <w:tc>
          <w:tcPr>
            <w:tcW w:w="4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p>
        </w:tc>
        <w:tc>
          <w:tcPr>
            <w:tcW w:w="959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IV  POKOP U GROBNICI</w:t>
            </w:r>
          </w:p>
          <w:p w:rsidR="00204A2E" w:rsidRDefault="00204A2E" w:rsidP="00247146">
            <w:pPr>
              <w:suppressAutoHyphens w:val="0"/>
              <w:spacing w:after="0"/>
              <w:jc w:val="center"/>
              <w:textAlignment w:val="auto"/>
              <w:rPr>
                <w:rFonts w:ascii="Times New Roman" w:eastAsia="Times New Roman" w:hAnsi="Times New Roman"/>
                <w:b/>
                <w:lang w:eastAsia="hr-HR"/>
              </w:rPr>
            </w:pP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04001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Naknada za korištenje mrtvačnice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26,54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33,18</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04002</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 xml:space="preserve">Otvaranje grobnice </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19,91</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4,98</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24,89</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3.</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040021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Zatvaranje grobnice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19,91</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4,98</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24,89</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3.</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04003</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Odvoz uvelih vijenaca i cvijeća s groba nakon ukopa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3,32</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16,59</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4.</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04004</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Ispumpavanje vode iz grobnice (prema potrebi)</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3,32</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16,59</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5.</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04005</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Preslagivanje posmrtnih ostataka (prema potrebi)</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26,54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33,18</w:t>
            </w:r>
          </w:p>
        </w:tc>
      </w:tr>
      <w:tr w:rsidR="00204A2E" w:rsidTr="0017157C">
        <w:trPr>
          <w:trHeight w:val="144"/>
        </w:trPr>
        <w:tc>
          <w:tcPr>
            <w:tcW w:w="4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p>
        </w:tc>
        <w:tc>
          <w:tcPr>
            <w:tcW w:w="959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V  EKSHUMACIJA POKOJNIKA IZ ZEMLJE U ZEMLJU ILI GROBNICU</w:t>
            </w:r>
          </w:p>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 u cijenu uračunat iskop i zatrpavanje jame ili otvaranje i zatvaranje grobnice )</w:t>
            </w:r>
          </w:p>
          <w:p w:rsidR="00204A2E" w:rsidRDefault="00204A2E" w:rsidP="00247146">
            <w:pPr>
              <w:suppressAutoHyphens w:val="0"/>
              <w:spacing w:after="0"/>
              <w:jc w:val="center"/>
              <w:textAlignment w:val="auto"/>
              <w:rPr>
                <w:rFonts w:ascii="Times New Roman" w:eastAsia="Times New Roman" w:hAnsi="Times New Roman"/>
                <w:b/>
                <w:lang w:eastAsia="hr-HR"/>
              </w:rPr>
            </w:pPr>
          </w:p>
        </w:tc>
      </w:tr>
      <w:tr w:rsidR="00204A2E" w:rsidTr="0017157C">
        <w:trPr>
          <w:trHeight w:val="279"/>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05001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Za pokopanog/pokopanu duže od 10 godina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106,18</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26,54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132,72</w:t>
            </w:r>
          </w:p>
        </w:tc>
      </w:tr>
      <w:tr w:rsidR="00204A2E" w:rsidTr="0017157C">
        <w:trPr>
          <w:trHeight w:val="278"/>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05002</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Za pokopanog/pokopanu od 5 do 10 godina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132,72</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33,18</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165,90</w:t>
            </w:r>
          </w:p>
        </w:tc>
      </w:tr>
      <w:tr w:rsidR="00204A2E" w:rsidTr="0017157C">
        <w:trPr>
          <w:trHeight w:val="144"/>
        </w:trPr>
        <w:tc>
          <w:tcPr>
            <w:tcW w:w="4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p>
        </w:tc>
        <w:tc>
          <w:tcPr>
            <w:tcW w:w="959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VI  OSTALE USLUGE</w:t>
            </w:r>
          </w:p>
          <w:p w:rsidR="00204A2E" w:rsidRDefault="00204A2E" w:rsidP="00247146">
            <w:pPr>
              <w:suppressAutoHyphens w:val="0"/>
              <w:spacing w:after="0"/>
              <w:jc w:val="center"/>
              <w:textAlignment w:val="auto"/>
              <w:rPr>
                <w:rFonts w:ascii="Times New Roman" w:eastAsia="Times New Roman" w:hAnsi="Times New Roman"/>
                <w:b/>
                <w:lang w:eastAsia="hr-HR"/>
              </w:rPr>
            </w:pPr>
          </w:p>
        </w:tc>
      </w:tr>
      <w:tr w:rsidR="00204A2E" w:rsidTr="0017157C">
        <w:trPr>
          <w:trHeight w:val="283"/>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Dodatak za iskop grobne jame do dubine za dva lijesa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53,09</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66,36</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06002</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Prijenos pokojnika od mrtvačnice i spuštanje u grob</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26,54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p>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33,18</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3.</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06003</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Iznajmljivanje grobnice (jedan započeti dan)</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1,33</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0,33</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1,66</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4.</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06004</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Ispumpavanje vode iz grobnice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100,00 /</w:t>
            </w:r>
          </w:p>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25,00 /</w:t>
            </w:r>
          </w:p>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3,32</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125,00 /</w:t>
            </w:r>
          </w:p>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16,59</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5.</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06005</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Usluga održavanja grobnog mjesta (tijekom jedne kalendarske godine)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66,36</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16,59</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82,95</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6.</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06006</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Izrada betonskog okvira ( jedno grobno mjesto )</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199,08</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49,77</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248,85</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7.</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06007</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Izrada betonskog okvira ( dva grobna mjesta )</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331,81</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82,95</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414,76</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8.</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06008</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Izrada armirano betonske grobnice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9.</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06009</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Čišćenje jednostrukog groba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3,19</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0,80</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3,98</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10.</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06010</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Čišćenje duplog groba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5,31</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1,33</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6,64</w:t>
            </w:r>
          </w:p>
        </w:tc>
      </w:tr>
      <w:tr w:rsidR="00204A2E" w:rsidTr="0017157C">
        <w:trPr>
          <w:trHeight w:val="280"/>
        </w:trPr>
        <w:tc>
          <w:tcPr>
            <w:tcW w:w="9639"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POLAGANJE URNE U GROBNICU</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08001</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Otvaranje i zatvaranje grobnice, polaganje urne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53,09</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66,36</w:t>
            </w:r>
          </w:p>
        </w:tc>
      </w:tr>
      <w:tr w:rsidR="00204A2E" w:rsidTr="0017157C">
        <w:trPr>
          <w:trHeight w:val="280"/>
        </w:trPr>
        <w:tc>
          <w:tcPr>
            <w:tcW w:w="9639"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r>
              <w:rPr>
                <w:rFonts w:ascii="Times New Roman" w:eastAsia="Times New Roman" w:hAnsi="Times New Roman"/>
                <w:b/>
                <w:lang w:eastAsia="hr-HR"/>
              </w:rPr>
              <w:t>POLAGANJE URNE U GROB S BETONSKIM OKVIROM</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08002</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Iskop grobne jame, polaganje urne, ukop i uređenje poslije ukopa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66,36</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16,59</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82,95</w:t>
            </w:r>
          </w:p>
        </w:tc>
      </w:tr>
      <w:tr w:rsidR="00204A2E" w:rsidTr="0017157C">
        <w:trPr>
          <w:trHeight w:val="280"/>
        </w:trPr>
        <w:tc>
          <w:tcPr>
            <w:tcW w:w="9639"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pPr>
            <w:r>
              <w:rPr>
                <w:rFonts w:ascii="Times New Roman" w:eastAsia="Times New Roman" w:hAnsi="Times New Roman"/>
                <w:b/>
                <w:lang w:eastAsia="hr-HR"/>
              </w:rPr>
              <w:t>POLAGANJE URNE U GROB S POKROVNOM PLOČOM</w:t>
            </w: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08003</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Skidanje ploče, iskop grobne jame, polaganje urne, ukop, ponovno stavljanje ploče</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92,91</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23,23</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17157C">
            <w:pPr>
              <w:suppressAutoHyphens w:val="0"/>
              <w:spacing w:after="0"/>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116,14</w:t>
            </w:r>
          </w:p>
        </w:tc>
      </w:tr>
      <w:tr w:rsidR="00204A2E" w:rsidTr="0017157C">
        <w:trPr>
          <w:trHeight w:val="280"/>
        </w:trPr>
        <w:tc>
          <w:tcPr>
            <w:tcW w:w="9639"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b/>
                <w:lang w:eastAsia="hr-HR"/>
              </w:rPr>
            </w:pPr>
          </w:p>
        </w:tc>
      </w:tr>
      <w:tr w:rsidR="00204A2E" w:rsidTr="0017157C">
        <w:trPr>
          <w:trHeight w:val="280"/>
        </w:trPr>
        <w:tc>
          <w:tcPr>
            <w:tcW w:w="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08004</w:t>
            </w:r>
          </w:p>
        </w:tc>
        <w:tc>
          <w:tcPr>
            <w:tcW w:w="4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Iskop grobne jame, polaganje urne, ukop i uređenje poslije ukopa</w:t>
            </w:r>
          </w:p>
        </w:tc>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53,09</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66,36</w:t>
            </w:r>
          </w:p>
        </w:tc>
      </w:tr>
      <w:tr w:rsidR="00204A2E" w:rsidTr="0017157C">
        <w:trPr>
          <w:trHeight w:val="826"/>
        </w:trPr>
        <w:tc>
          <w:tcPr>
            <w:tcW w:w="4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4"/>
                <w:szCs w:val="24"/>
                <w:lang w:eastAsia="hr-HR"/>
              </w:rPr>
            </w:pPr>
          </w:p>
        </w:tc>
        <w:tc>
          <w:tcPr>
            <w:tcW w:w="959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04A2E" w:rsidRPr="0017157C" w:rsidRDefault="00204A2E" w:rsidP="00247146">
            <w:pPr>
              <w:suppressAutoHyphens w:val="0"/>
              <w:spacing w:after="0"/>
              <w:jc w:val="center"/>
              <w:textAlignment w:val="auto"/>
              <w:rPr>
                <w:rFonts w:ascii="Times New Roman" w:eastAsia="Times New Roman" w:hAnsi="Times New Roman"/>
                <w:b/>
                <w:lang w:eastAsia="hr-HR"/>
              </w:rPr>
            </w:pPr>
            <w:r w:rsidRPr="0017157C">
              <w:rPr>
                <w:rFonts w:ascii="Times New Roman" w:eastAsia="Times New Roman" w:hAnsi="Times New Roman"/>
                <w:b/>
                <w:lang w:eastAsia="hr-HR"/>
              </w:rPr>
              <w:t xml:space="preserve">ZA USLUGE OBAVLJENE IZVAN RADNOG VREMENA I NE RADNE DANE  PODUZEĆA </w:t>
            </w:r>
          </w:p>
          <w:p w:rsidR="00204A2E" w:rsidRDefault="00204A2E" w:rsidP="00247146">
            <w:pPr>
              <w:suppressAutoHyphens w:val="0"/>
              <w:spacing w:after="0"/>
              <w:jc w:val="center"/>
              <w:textAlignment w:val="auto"/>
            </w:pPr>
            <w:r w:rsidRPr="0017157C">
              <w:rPr>
                <w:rFonts w:ascii="Times New Roman" w:eastAsia="Times New Roman" w:hAnsi="Times New Roman"/>
                <w:b/>
                <w:lang w:eastAsia="hr-HR"/>
              </w:rPr>
              <w:t>CIJENA SE UVEĆAVA ZA 50 % (PEDESET POSTO</w:t>
            </w:r>
            <w:r>
              <w:rPr>
                <w:rFonts w:ascii="Times New Roman" w:eastAsia="Times New Roman" w:hAnsi="Times New Roman"/>
                <w:b/>
                <w:sz w:val="24"/>
                <w:szCs w:val="24"/>
                <w:lang w:eastAsia="hr-HR"/>
              </w:rPr>
              <w:t>)</w:t>
            </w:r>
          </w:p>
        </w:tc>
      </w:tr>
      <w:tr w:rsidR="00204A2E" w:rsidTr="0017157C">
        <w:trPr>
          <w:trHeight w:val="286"/>
        </w:trPr>
        <w:tc>
          <w:tcPr>
            <w:tcW w:w="575"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1.</w:t>
            </w:r>
          </w:p>
        </w:tc>
        <w:tc>
          <w:tcPr>
            <w:tcW w:w="858"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07301</w:t>
            </w:r>
          </w:p>
        </w:tc>
        <w:tc>
          <w:tcPr>
            <w:tcW w:w="417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Naknada za izdavanje odobrenja za izradu betonskog okvira</w:t>
            </w:r>
          </w:p>
        </w:tc>
        <w:tc>
          <w:tcPr>
            <w:tcW w:w="718"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13,27</w:t>
            </w:r>
          </w:p>
        </w:tc>
        <w:tc>
          <w:tcPr>
            <w:tcW w:w="1295"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3,32</w:t>
            </w:r>
          </w:p>
        </w:tc>
        <w:tc>
          <w:tcPr>
            <w:tcW w:w="86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16,59</w:t>
            </w:r>
          </w:p>
        </w:tc>
      </w:tr>
      <w:tr w:rsidR="00204A2E" w:rsidTr="0017157C">
        <w:trPr>
          <w:trHeight w:val="286"/>
        </w:trPr>
        <w:tc>
          <w:tcPr>
            <w:tcW w:w="575"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2.</w:t>
            </w:r>
          </w:p>
        </w:tc>
        <w:tc>
          <w:tcPr>
            <w:tcW w:w="858"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sz w:val="20"/>
                <w:szCs w:val="20"/>
                <w:lang w:eastAsia="hr-HR"/>
              </w:rPr>
            </w:pPr>
            <w:r>
              <w:rPr>
                <w:rFonts w:ascii="Times New Roman" w:eastAsia="Times New Roman" w:hAnsi="Times New Roman"/>
                <w:sz w:val="20"/>
                <w:szCs w:val="20"/>
                <w:lang w:eastAsia="hr-HR"/>
              </w:rPr>
              <w:t>07302</w:t>
            </w:r>
          </w:p>
        </w:tc>
        <w:tc>
          <w:tcPr>
            <w:tcW w:w="417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textAlignment w:val="auto"/>
            </w:pPr>
            <w:r>
              <w:rPr>
                <w:rFonts w:ascii="Times New Roman" w:eastAsia="Times New Roman" w:hAnsi="Times New Roman"/>
                <w:sz w:val="20"/>
                <w:szCs w:val="20"/>
                <w:lang w:eastAsia="hr-HR"/>
              </w:rPr>
              <w:t>Naknada za izdavanje odobrenja za izradu grobnice</w:t>
            </w:r>
          </w:p>
        </w:tc>
        <w:tc>
          <w:tcPr>
            <w:tcW w:w="718"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center"/>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kom</w:t>
            </w:r>
          </w:p>
        </w:tc>
        <w:tc>
          <w:tcPr>
            <w:tcW w:w="1151"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39,82</w:t>
            </w:r>
          </w:p>
        </w:tc>
        <w:tc>
          <w:tcPr>
            <w:tcW w:w="1295"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9,95</w:t>
            </w:r>
          </w:p>
        </w:tc>
        <w:tc>
          <w:tcPr>
            <w:tcW w:w="866"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r>
              <w:rPr>
                <w:rFonts w:ascii="Times New Roman" w:eastAsia="Times New Roman" w:hAnsi="Times New Roman"/>
                <w:b/>
                <w:sz w:val="20"/>
                <w:szCs w:val="20"/>
                <w:lang w:eastAsia="hr-HR"/>
              </w:rPr>
              <w:t>49,77</w:t>
            </w:r>
          </w:p>
        </w:tc>
      </w:tr>
      <w:tr w:rsidR="00204A2E" w:rsidTr="0017157C">
        <w:trPr>
          <w:trHeight w:val="472"/>
        </w:trPr>
        <w:tc>
          <w:tcPr>
            <w:tcW w:w="40" w:type="dxa"/>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p>
        </w:tc>
        <w:tc>
          <w:tcPr>
            <w:tcW w:w="9599" w:type="dxa"/>
            <w:gridSpan w:val="7"/>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DE13AF" w:rsidRPr="00A21490" w:rsidRDefault="00DE13AF" w:rsidP="00DE13AF">
            <w:pPr>
              <w:tabs>
                <w:tab w:val="left" w:pos="5100"/>
                <w:tab w:val="left" w:pos="5664"/>
                <w:tab w:val="left" w:pos="6372"/>
                <w:tab w:val="left" w:pos="7080"/>
              </w:tabs>
              <w:jc w:val="both"/>
              <w:rPr>
                <w:rFonts w:ascii="Cambria" w:hAnsi="Cambria"/>
                <w:b/>
                <w:sz w:val="20"/>
                <w:szCs w:val="20"/>
              </w:rPr>
            </w:pPr>
            <w:r w:rsidRPr="00A21490">
              <w:rPr>
                <w:rFonts w:ascii="Cambria" w:hAnsi="Cambria"/>
                <w:b/>
                <w:sz w:val="20"/>
                <w:szCs w:val="20"/>
              </w:rPr>
              <w:t>NAPOMENA:</w:t>
            </w:r>
          </w:p>
          <w:p w:rsidR="00DE13AF" w:rsidRPr="00A21490" w:rsidRDefault="00DE13AF" w:rsidP="00DE13AF">
            <w:pPr>
              <w:numPr>
                <w:ilvl w:val="0"/>
                <w:numId w:val="1"/>
              </w:numPr>
              <w:tabs>
                <w:tab w:val="left" w:pos="5100"/>
                <w:tab w:val="left" w:pos="5664"/>
                <w:tab w:val="left" w:pos="6372"/>
                <w:tab w:val="left" w:pos="7080"/>
              </w:tabs>
              <w:suppressAutoHyphens w:val="0"/>
              <w:autoSpaceDN/>
              <w:spacing w:after="0"/>
              <w:jc w:val="both"/>
              <w:textAlignment w:val="auto"/>
              <w:rPr>
                <w:rFonts w:ascii="Cambria" w:hAnsi="Cambria"/>
                <w:sz w:val="20"/>
                <w:szCs w:val="20"/>
              </w:rPr>
            </w:pPr>
            <w:r w:rsidRPr="00A21490">
              <w:rPr>
                <w:rFonts w:ascii="Cambria" w:hAnsi="Cambria"/>
                <w:sz w:val="20"/>
                <w:szCs w:val="20"/>
              </w:rPr>
              <w:t>Za usluge koje nisu obuhvaćene ovim cjenikom cijene se formiraju prema  dogovoru s korisnikom i po posebnim uvjetima.</w:t>
            </w:r>
          </w:p>
          <w:p w:rsidR="00204A2E" w:rsidRDefault="00204A2E" w:rsidP="00247146">
            <w:pPr>
              <w:suppressAutoHyphens w:val="0"/>
              <w:spacing w:after="0"/>
              <w:jc w:val="right"/>
              <w:textAlignment w:val="auto"/>
              <w:rPr>
                <w:rFonts w:ascii="Times New Roman" w:eastAsia="Times New Roman" w:hAnsi="Times New Roman"/>
                <w:b/>
                <w:sz w:val="20"/>
                <w:szCs w:val="20"/>
                <w:lang w:eastAsia="hr-HR"/>
              </w:rPr>
            </w:pPr>
          </w:p>
        </w:tc>
      </w:tr>
    </w:tbl>
    <w:p w:rsidR="00204A2E" w:rsidRPr="004345BE" w:rsidRDefault="00204A2E" w:rsidP="00204A2E">
      <w:pPr>
        <w:spacing w:after="0"/>
        <w:jc w:val="both"/>
        <w:rPr>
          <w:rFonts w:ascii="Cambria" w:eastAsia="Arial Unicode MS" w:hAnsi="Cambria"/>
          <w:sz w:val="24"/>
          <w:szCs w:val="24"/>
        </w:rPr>
      </w:pPr>
    </w:p>
    <w:p w:rsidR="00204A2E" w:rsidRPr="00204A2E" w:rsidRDefault="00204A2E" w:rsidP="00204A2E">
      <w:pPr>
        <w:spacing w:after="0"/>
        <w:jc w:val="center"/>
        <w:rPr>
          <w:rFonts w:ascii="Cambria" w:eastAsia="Arial Unicode MS" w:hAnsi="Cambria"/>
          <w:sz w:val="24"/>
          <w:szCs w:val="24"/>
        </w:rPr>
      </w:pPr>
      <w:r w:rsidRPr="00204A2E">
        <w:rPr>
          <w:rFonts w:ascii="Cambria" w:eastAsia="Arial Unicode MS" w:hAnsi="Cambria"/>
          <w:sz w:val="24"/>
          <w:szCs w:val="24"/>
        </w:rPr>
        <w:t>Članak 3.</w:t>
      </w:r>
    </w:p>
    <w:p w:rsidR="00204A2E" w:rsidRPr="00204A2E" w:rsidRDefault="00204A2E" w:rsidP="00204A2E">
      <w:pPr>
        <w:spacing w:after="0"/>
        <w:jc w:val="both"/>
        <w:rPr>
          <w:rFonts w:ascii="Cambria" w:hAnsi="Cambria"/>
          <w:sz w:val="24"/>
          <w:szCs w:val="24"/>
        </w:rPr>
      </w:pPr>
      <w:r w:rsidRPr="00204A2E">
        <w:rPr>
          <w:rFonts w:ascii="Cambria" w:hAnsi="Cambria"/>
          <w:sz w:val="24"/>
          <w:szCs w:val="24"/>
        </w:rPr>
        <w:t xml:space="preserve">Uplate naknada za izvršene usluge utvrđenih ovom Odlukom uplaćuju se temeljem uplatnica, bezgotovinsko, na način utvrđen računima koje će izdati Eko Jankovci.  </w:t>
      </w:r>
    </w:p>
    <w:p w:rsidR="00DE13AF" w:rsidRDefault="00DE13AF" w:rsidP="00204A2E">
      <w:pPr>
        <w:spacing w:after="0"/>
        <w:jc w:val="center"/>
        <w:rPr>
          <w:rFonts w:ascii="Cambria" w:hAnsi="Cambria"/>
          <w:sz w:val="24"/>
          <w:szCs w:val="24"/>
        </w:rPr>
      </w:pPr>
    </w:p>
    <w:p w:rsidR="00204A2E" w:rsidRPr="00204A2E" w:rsidRDefault="00204A2E" w:rsidP="00204A2E">
      <w:pPr>
        <w:spacing w:after="0"/>
        <w:jc w:val="center"/>
        <w:rPr>
          <w:rFonts w:ascii="Cambria" w:hAnsi="Cambria"/>
          <w:sz w:val="24"/>
          <w:szCs w:val="24"/>
        </w:rPr>
      </w:pPr>
      <w:r w:rsidRPr="00204A2E">
        <w:rPr>
          <w:rFonts w:ascii="Cambria" w:hAnsi="Cambria"/>
          <w:sz w:val="24"/>
          <w:szCs w:val="24"/>
        </w:rPr>
        <w:t>Članak 4.</w:t>
      </w:r>
    </w:p>
    <w:p w:rsidR="00204A2E" w:rsidRPr="00204A2E" w:rsidRDefault="00204A2E" w:rsidP="00204A2E">
      <w:pPr>
        <w:spacing w:after="0"/>
        <w:jc w:val="both"/>
        <w:rPr>
          <w:rFonts w:ascii="Cambria" w:hAnsi="Cambria"/>
          <w:sz w:val="24"/>
          <w:szCs w:val="24"/>
        </w:rPr>
      </w:pPr>
      <w:r w:rsidRPr="00204A2E">
        <w:rPr>
          <w:rFonts w:ascii="Cambria" w:hAnsi="Cambria"/>
          <w:sz w:val="24"/>
          <w:szCs w:val="24"/>
        </w:rPr>
        <w:t>Ako obveznik plaćanja/korisnik usluge svoju obvezu ne podmiri u određenom roku, ista će se naplatiti sudskim putem, a za sve zakašnjele uplate obračunavati će se zakonska zatezna kamata.</w:t>
      </w:r>
    </w:p>
    <w:p w:rsidR="00204A2E" w:rsidRDefault="00204A2E" w:rsidP="00204A2E">
      <w:pPr>
        <w:spacing w:after="0"/>
        <w:jc w:val="both"/>
        <w:rPr>
          <w:rFonts w:ascii="Cambria" w:hAnsi="Cambria"/>
          <w:sz w:val="24"/>
          <w:szCs w:val="24"/>
        </w:rPr>
      </w:pPr>
    </w:p>
    <w:p w:rsidR="00204A2E" w:rsidRPr="00204A2E" w:rsidRDefault="00204A2E" w:rsidP="00204A2E">
      <w:pPr>
        <w:spacing w:after="0"/>
        <w:jc w:val="center"/>
        <w:rPr>
          <w:rFonts w:ascii="Cambria" w:hAnsi="Cambria"/>
          <w:sz w:val="24"/>
          <w:szCs w:val="24"/>
        </w:rPr>
      </w:pPr>
      <w:r w:rsidRPr="00204A2E">
        <w:rPr>
          <w:rFonts w:ascii="Cambria" w:hAnsi="Cambria"/>
          <w:sz w:val="24"/>
          <w:szCs w:val="24"/>
        </w:rPr>
        <w:t>Članak 5.</w:t>
      </w:r>
    </w:p>
    <w:p w:rsidR="00204A2E" w:rsidRDefault="00204A2E" w:rsidP="00204A2E">
      <w:pPr>
        <w:spacing w:after="0"/>
        <w:jc w:val="both"/>
        <w:rPr>
          <w:rFonts w:ascii="Cambria" w:hAnsi="Cambria"/>
          <w:sz w:val="24"/>
          <w:szCs w:val="24"/>
        </w:rPr>
      </w:pPr>
      <w:r w:rsidRPr="00204A2E">
        <w:rPr>
          <w:rFonts w:ascii="Cambria" w:hAnsi="Cambria"/>
          <w:sz w:val="24"/>
          <w:szCs w:val="24"/>
        </w:rPr>
        <w:t>Nadzor nad prov</w:t>
      </w:r>
      <w:r w:rsidR="00DE13AF">
        <w:rPr>
          <w:rFonts w:ascii="Cambria" w:hAnsi="Cambria"/>
          <w:sz w:val="24"/>
          <w:szCs w:val="24"/>
        </w:rPr>
        <w:t>edbom</w:t>
      </w:r>
      <w:r w:rsidRPr="00204A2E">
        <w:rPr>
          <w:rFonts w:ascii="Cambria" w:hAnsi="Cambria"/>
          <w:sz w:val="24"/>
          <w:szCs w:val="24"/>
        </w:rPr>
        <w:t xml:space="preserve"> ove Odluke vršiti će općinski načelnik</w:t>
      </w:r>
      <w:r w:rsidR="00DE13AF">
        <w:rPr>
          <w:rFonts w:ascii="Cambria" w:hAnsi="Cambria"/>
          <w:sz w:val="24"/>
          <w:szCs w:val="24"/>
        </w:rPr>
        <w:t xml:space="preserve"> – predsjednik Skupštine Eko Jankovci</w:t>
      </w:r>
      <w:r w:rsidRPr="00204A2E">
        <w:rPr>
          <w:rFonts w:ascii="Cambria" w:hAnsi="Cambria"/>
          <w:sz w:val="24"/>
          <w:szCs w:val="24"/>
        </w:rPr>
        <w:t>, a direktor Eko Jankovci je dužan, dva puta godišnje, podnositi izvješća Općinskom vijeću Općine Stari Jankovci o provedbi.</w:t>
      </w:r>
    </w:p>
    <w:p w:rsidR="00DE13AF" w:rsidRPr="00204A2E" w:rsidRDefault="00DE13AF" w:rsidP="00204A2E">
      <w:pPr>
        <w:spacing w:after="0"/>
        <w:jc w:val="both"/>
        <w:rPr>
          <w:rFonts w:ascii="Cambria" w:hAnsi="Cambria"/>
          <w:sz w:val="24"/>
          <w:szCs w:val="24"/>
        </w:rPr>
      </w:pPr>
    </w:p>
    <w:p w:rsidR="00204A2E" w:rsidRPr="00204A2E" w:rsidRDefault="00204A2E" w:rsidP="00DE13AF">
      <w:pPr>
        <w:spacing w:after="0"/>
        <w:jc w:val="center"/>
        <w:rPr>
          <w:rFonts w:ascii="Cambria" w:hAnsi="Cambria"/>
          <w:sz w:val="24"/>
          <w:szCs w:val="24"/>
        </w:rPr>
      </w:pPr>
      <w:r w:rsidRPr="00204A2E">
        <w:rPr>
          <w:rFonts w:ascii="Cambria" w:hAnsi="Cambria"/>
          <w:sz w:val="24"/>
          <w:szCs w:val="24"/>
        </w:rPr>
        <w:t xml:space="preserve">Članak </w:t>
      </w:r>
      <w:r>
        <w:rPr>
          <w:rFonts w:ascii="Cambria" w:hAnsi="Cambria"/>
          <w:sz w:val="24"/>
          <w:szCs w:val="24"/>
        </w:rPr>
        <w:t>6</w:t>
      </w:r>
      <w:r w:rsidRPr="00204A2E">
        <w:rPr>
          <w:rFonts w:ascii="Cambria" w:hAnsi="Cambria"/>
          <w:sz w:val="24"/>
          <w:szCs w:val="24"/>
        </w:rPr>
        <w:t>.</w:t>
      </w:r>
    </w:p>
    <w:p w:rsidR="00DE13AF" w:rsidRPr="00DE13AF" w:rsidRDefault="00DE13AF" w:rsidP="00DE13AF">
      <w:pPr>
        <w:spacing w:after="0"/>
        <w:jc w:val="both"/>
        <w:rPr>
          <w:rFonts w:ascii="Cambria" w:hAnsi="Cambria"/>
          <w:sz w:val="24"/>
          <w:szCs w:val="24"/>
        </w:rPr>
      </w:pPr>
      <w:r w:rsidRPr="00DE13AF">
        <w:rPr>
          <w:rFonts w:ascii="Cambria" w:hAnsi="Cambria"/>
          <w:sz w:val="24"/>
          <w:szCs w:val="24"/>
        </w:rPr>
        <w:t xml:space="preserve">Danom stupanja na snagu ove Odluke prestaje važiti Odluka o visini naknade koje vrši trgovačko društvo u vlasništvu Općine Stari Jankovci „Eko Jankovci“, d.o.o. Stari Jankovci. (“Službeni vjesnik“ Vukovarsko – srijemske županije, broj 19/13). </w:t>
      </w:r>
    </w:p>
    <w:p w:rsidR="00DE13AF" w:rsidRPr="00E80EF2" w:rsidRDefault="00DE13AF" w:rsidP="00DE13AF">
      <w:pPr>
        <w:rPr>
          <w:rFonts w:ascii="Cambria" w:hAnsi="Cambria" w:cs="Arial"/>
        </w:rPr>
      </w:pPr>
    </w:p>
    <w:p w:rsidR="00204A2E" w:rsidRPr="00204A2E" w:rsidRDefault="00204A2E" w:rsidP="00204A2E">
      <w:pPr>
        <w:ind w:firstLine="708"/>
        <w:jc w:val="center"/>
        <w:rPr>
          <w:rFonts w:ascii="Cambria" w:hAnsi="Cambria"/>
          <w:sz w:val="24"/>
          <w:szCs w:val="24"/>
        </w:rPr>
      </w:pPr>
    </w:p>
    <w:p w:rsidR="00204A2E" w:rsidRPr="00204A2E" w:rsidRDefault="00204A2E" w:rsidP="00204A2E">
      <w:pPr>
        <w:ind w:firstLine="708"/>
        <w:jc w:val="right"/>
        <w:rPr>
          <w:rFonts w:ascii="Cambria" w:hAnsi="Cambria"/>
          <w:sz w:val="24"/>
          <w:szCs w:val="24"/>
        </w:rPr>
      </w:pPr>
      <w:r w:rsidRPr="00204A2E">
        <w:rPr>
          <w:rFonts w:ascii="Cambria" w:hAnsi="Cambria"/>
          <w:sz w:val="24"/>
          <w:szCs w:val="24"/>
        </w:rPr>
        <w:t>Predsjednik Općinskog vijeća</w:t>
      </w:r>
    </w:p>
    <w:p w:rsidR="00204A2E" w:rsidRPr="00204A2E" w:rsidRDefault="00204A2E" w:rsidP="00204A2E">
      <w:pPr>
        <w:jc w:val="right"/>
        <w:rPr>
          <w:rFonts w:ascii="Cambria" w:hAnsi="Cambria"/>
          <w:sz w:val="24"/>
          <w:szCs w:val="24"/>
        </w:rPr>
      </w:pPr>
      <w:r w:rsidRPr="00204A2E">
        <w:rPr>
          <w:rFonts w:ascii="Cambria" w:hAnsi="Cambria"/>
          <w:sz w:val="24"/>
          <w:szCs w:val="24"/>
        </w:rPr>
        <w:t xml:space="preserve">Boris Dragičević, </w:t>
      </w:r>
      <w:proofErr w:type="spellStart"/>
      <w:r w:rsidRPr="00204A2E">
        <w:rPr>
          <w:rFonts w:ascii="Cambria" w:hAnsi="Cambria"/>
          <w:sz w:val="24"/>
          <w:szCs w:val="24"/>
        </w:rPr>
        <w:t>univ.bacc.ing.agr</w:t>
      </w:r>
      <w:proofErr w:type="spellEnd"/>
      <w:r w:rsidRPr="00204A2E">
        <w:rPr>
          <w:rFonts w:ascii="Cambria" w:hAnsi="Cambria"/>
          <w:sz w:val="24"/>
          <w:szCs w:val="24"/>
        </w:rPr>
        <w:t>.</w:t>
      </w:r>
    </w:p>
    <w:p w:rsidR="00204A2E" w:rsidRPr="00204A2E" w:rsidRDefault="00204A2E" w:rsidP="00204A2E">
      <w:pPr>
        <w:jc w:val="both"/>
        <w:rPr>
          <w:rFonts w:ascii="Cambria" w:hAnsi="Cambria"/>
          <w:sz w:val="24"/>
          <w:szCs w:val="24"/>
        </w:rPr>
      </w:pPr>
    </w:p>
    <w:sectPr w:rsidR="00204A2E" w:rsidRPr="00204A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E4705"/>
    <w:multiLevelType w:val="hybridMultilevel"/>
    <w:tmpl w:val="965238D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774523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165"/>
    <w:rsid w:val="000F3B81"/>
    <w:rsid w:val="0017157C"/>
    <w:rsid w:val="00196D59"/>
    <w:rsid w:val="00204A2E"/>
    <w:rsid w:val="002F7486"/>
    <w:rsid w:val="004345BE"/>
    <w:rsid w:val="0047024E"/>
    <w:rsid w:val="005A7EF8"/>
    <w:rsid w:val="00816165"/>
    <w:rsid w:val="00877DA6"/>
    <w:rsid w:val="008F1240"/>
    <w:rsid w:val="00B06A82"/>
    <w:rsid w:val="00B3105E"/>
    <w:rsid w:val="00B87187"/>
    <w:rsid w:val="00C34FF9"/>
    <w:rsid w:val="00C82942"/>
    <w:rsid w:val="00D92FB3"/>
    <w:rsid w:val="00DE13AF"/>
    <w:rsid w:val="00E2604B"/>
    <w:rsid w:val="00E34A06"/>
    <w:rsid w:val="00F55EF5"/>
    <w:rsid w:val="00FD30C1"/>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C20CBA-D309-4386-B52E-21802D136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165"/>
    <w:pPr>
      <w:suppressAutoHyphens/>
      <w:autoSpaceDN w:val="0"/>
      <w:spacing w:line="240" w:lineRule="auto"/>
      <w:textAlignment w:val="baseline"/>
    </w:pPr>
    <w:rPr>
      <w:rFonts w:ascii="Calibri" w:eastAsia="Calibri" w:hAnsi="Calibri" w:cs="Times New Roman"/>
      <w:kern w:val="0"/>
      <w14:ligatures w14:val="none"/>
    </w:rPr>
  </w:style>
  <w:style w:type="paragraph" w:styleId="Naslov1">
    <w:name w:val="heading 1"/>
    <w:basedOn w:val="Normal"/>
    <w:next w:val="Normal"/>
    <w:link w:val="Naslov1Char"/>
    <w:qFormat/>
    <w:rsid w:val="004345BE"/>
    <w:pPr>
      <w:keepNext/>
      <w:suppressAutoHyphens w:val="0"/>
      <w:autoSpaceDN/>
      <w:spacing w:after="0"/>
      <w:textAlignment w:val="auto"/>
      <w:outlineLvl w:val="0"/>
    </w:pPr>
    <w:rPr>
      <w:rFonts w:ascii="Arial" w:eastAsia="Times New Roman" w:hAnsi="Arial" w:cs="Arial"/>
      <w:b/>
      <w:bCs/>
      <w:i/>
      <w:sz w:val="24"/>
      <w:szCs w:val="24"/>
      <w:lang w:eastAsia="hr-HR"/>
    </w:rPr>
  </w:style>
  <w:style w:type="paragraph" w:styleId="Naslov2">
    <w:name w:val="heading 2"/>
    <w:basedOn w:val="Normal"/>
    <w:next w:val="Normal"/>
    <w:link w:val="Naslov2Char"/>
    <w:qFormat/>
    <w:rsid w:val="004345BE"/>
    <w:pPr>
      <w:keepNext/>
      <w:suppressAutoHyphens w:val="0"/>
      <w:autoSpaceDN/>
      <w:spacing w:after="0"/>
      <w:textAlignment w:val="auto"/>
      <w:outlineLvl w:val="1"/>
    </w:pPr>
    <w:rPr>
      <w:rFonts w:ascii="Arial" w:eastAsia="Times New Roman" w:hAnsi="Arial" w:cs="Arial"/>
      <w:i/>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Zadanifontodlomka1">
    <w:name w:val="Zadani font odlomka1"/>
    <w:rsid w:val="00816165"/>
  </w:style>
  <w:style w:type="character" w:customStyle="1" w:styleId="Naslov1Char">
    <w:name w:val="Naslov 1 Char"/>
    <w:basedOn w:val="Zadanifontodlomka"/>
    <w:link w:val="Naslov1"/>
    <w:rsid w:val="004345BE"/>
    <w:rPr>
      <w:rFonts w:ascii="Arial" w:eastAsia="Times New Roman" w:hAnsi="Arial" w:cs="Arial"/>
      <w:b/>
      <w:bCs/>
      <w:i/>
      <w:kern w:val="0"/>
      <w:sz w:val="24"/>
      <w:szCs w:val="24"/>
      <w:lang w:eastAsia="hr-HR"/>
      <w14:ligatures w14:val="none"/>
    </w:rPr>
  </w:style>
  <w:style w:type="character" w:customStyle="1" w:styleId="Naslov2Char">
    <w:name w:val="Naslov 2 Char"/>
    <w:basedOn w:val="Zadanifontodlomka"/>
    <w:link w:val="Naslov2"/>
    <w:rsid w:val="004345BE"/>
    <w:rPr>
      <w:rFonts w:ascii="Arial" w:eastAsia="Times New Roman" w:hAnsi="Arial" w:cs="Arial"/>
      <w:i/>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1005</Words>
  <Characters>5730</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Jankovci d.o.o.</dc:creator>
  <cp:keywords/>
  <dc:description/>
  <cp:lastModifiedBy>Općina Jankovci</cp:lastModifiedBy>
  <cp:revision>5</cp:revision>
  <dcterms:created xsi:type="dcterms:W3CDTF">2023-05-16T11:20:00Z</dcterms:created>
  <dcterms:modified xsi:type="dcterms:W3CDTF">2023-05-17T07:38:00Z</dcterms:modified>
</cp:coreProperties>
</file>